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E15" w:rsidRPr="003462AE" w:rsidRDefault="003462AE" w:rsidP="00F703EE">
      <w:pPr>
        <w:spacing w:line="264" w:lineRule="auto"/>
        <w:rPr>
          <w:rFonts w:cs="Arial"/>
          <w:b/>
          <w:sz w:val="32"/>
          <w:szCs w:val="32"/>
        </w:rPr>
      </w:pPr>
      <w:r>
        <w:rPr>
          <w:rFonts w:cs="Arial"/>
          <w:b/>
          <w:sz w:val="32"/>
          <w:szCs w:val="32"/>
        </w:rPr>
        <w:t>Doka muotittaa kaksoistähtijärjestelmän.</w:t>
      </w:r>
    </w:p>
    <w:p w:rsidR="0076523E" w:rsidRPr="00F36609" w:rsidRDefault="003462AE" w:rsidP="002D41D6">
      <w:pPr>
        <w:pStyle w:val="Einleitung"/>
        <w:spacing w:line="264" w:lineRule="auto"/>
        <w:rPr>
          <w:rFonts w:cs="Arial"/>
          <w:color w:val="000000"/>
          <w:szCs w:val="22"/>
        </w:rPr>
      </w:pPr>
      <w:bookmarkStart w:id="0" w:name="Editing"/>
      <w:bookmarkEnd w:id="0"/>
      <w:r>
        <w:rPr>
          <w:rFonts w:cs="Arial"/>
          <w:b w:val="0"/>
          <w:color w:val="808080" w:themeColor="background1" w:themeShade="80"/>
          <w:szCs w:val="22"/>
        </w:rPr>
        <w:t xml:space="preserve">ESO Supernova planetaario, Garching bei München </w:t>
      </w:r>
    </w:p>
    <w:p w:rsidR="00112E15" w:rsidRPr="00F36609" w:rsidRDefault="00112E15" w:rsidP="002D41D6">
      <w:pPr>
        <w:pStyle w:val="Einleitung"/>
        <w:spacing w:line="264" w:lineRule="auto"/>
        <w:rPr>
          <w:rFonts w:cs="Arial"/>
          <w:szCs w:val="22"/>
        </w:rPr>
      </w:pPr>
    </w:p>
    <w:p w:rsidR="00D56672" w:rsidRDefault="00F703EE" w:rsidP="00B53288">
      <w:pPr>
        <w:rPr>
          <w:b/>
        </w:rPr>
      </w:pPr>
      <w:r>
        <w:rPr>
          <w:b/>
        </w:rPr>
        <w:t xml:space="preserve">ESO Supernova planetaariosta ja näyttelykeskuksesta koostuva ainutlaatuinen valubetonirakennus on parhaillaan rakenteilla lähelle Müncheniä Saksassa. Rakennuksen kubatuuri muistuttaa lähekkäistä kaksoistähtijärjestelmää. Rakennushankkeen arkkitehtuuri, jota hallitsevat jopa 23 astetta kaltevat seinät, vaatii rakennusyrityksiltä ja muottien valmistajilta huipputason insinööritaitoa. </w:t>
      </w:r>
    </w:p>
    <w:p w:rsidR="00D56672" w:rsidRDefault="00D56672" w:rsidP="00B53288">
      <w:pPr>
        <w:rPr>
          <w:b/>
        </w:rPr>
      </w:pPr>
    </w:p>
    <w:p w:rsidR="00F703EE" w:rsidRDefault="00477051" w:rsidP="00F703EE">
      <w:r>
        <w:t>Münchenistä 15 km pohjoiseen sijaitsevassa Garchingin kaupungissa on Euroopan eteläisen observatorion, European Organisation for Astronomical Research in the Southern Hemisphere (ESO), päämaja. Sinne ollaan parhaillaan rakentamassa uutta planetaariota ja näyttelykeskusta joka muistuttaa lähekkäistä kaksoistähtijärjestelmää. Yksi tähti siirtää massansa toiseen. Sen seurauksena painavampi tähti räjähtää supernovana. Lyhyen aikaa se säteilee yhtä kirkkaana kuin kaikkien linnunradan tähtien valo yhteensä.</w:t>
      </w:r>
    </w:p>
    <w:p w:rsidR="00F703EE" w:rsidRDefault="00F703EE" w:rsidP="00F703EE"/>
    <w:p w:rsidR="00D94205" w:rsidRDefault="00F703EE" w:rsidP="003462AE">
      <w:r>
        <w:t>Tämän huomiota herättävän luonnoksen ovat suunnitelleet Darmstadtilaiset arkkitehdit Bernhardt + Partner. Rakennusurakoitsijana toimii GROSSMANN Bau GmbH &amp; Co. KG, Rosenheim, Saksa. He valitsivat yhteistyökumppaneikseen Dokan muottiasiantuntijat Münchenissä sijaitsevasta Dokan tytäryhtiöstä.</w:t>
      </w:r>
    </w:p>
    <w:p w:rsidR="00F703EE" w:rsidRDefault="00F703EE" w:rsidP="00F703EE">
      <w:pPr>
        <w:jc w:val="both"/>
      </w:pPr>
    </w:p>
    <w:p w:rsidR="00F703EE" w:rsidRPr="00347FD3" w:rsidRDefault="00F703EE" w:rsidP="00F703EE">
      <w:pPr>
        <w:jc w:val="both"/>
        <w:rPr>
          <w:b/>
        </w:rPr>
      </w:pPr>
      <w:r>
        <w:rPr>
          <w:b/>
        </w:rPr>
        <w:t>Ainutlaatuinen arkkitehtuuri</w:t>
      </w:r>
    </w:p>
    <w:p w:rsidR="00F703EE" w:rsidRDefault="00F703EE" w:rsidP="003462AE">
      <w:r>
        <w:t>Muotin on sovittava välittömästi. Kuperien ja koverien seinien valmistaminen asettaa muoteille huomattavat haasteet. Alemmissa betonointivaiheissa valubetonirakennus laajenee yläsuuntaan, myöhemmässä vaiheessa rakennuksen seinät taas kallistuvat toisiinsa päin. Jokainen betonointivaihe on erilainen. Jokainen muotti on yksittäiskappale. Se sopii vain yhteen ainoaan kohtaan tässä rakennuksessa. Ja kaikki on toimitettava, oltava käyttövalmiina ja kuljetettava pois täsmälleen aikataulun mukaisesti. Dokan muottiteknikot ovat kehittäneet tähän käyttötarkoitukseen taloudellisen konseptin joka sisältää 3D-suunnitelman, muottien asentamisen ja purkamisen sekä logistiikan.</w:t>
      </w:r>
    </w:p>
    <w:p w:rsidR="00F703EE" w:rsidRDefault="00F703EE" w:rsidP="00F703EE">
      <w:pPr>
        <w:jc w:val="both"/>
      </w:pPr>
    </w:p>
    <w:p w:rsidR="00F703EE" w:rsidRPr="00347FD3" w:rsidRDefault="00F703EE" w:rsidP="00F703EE">
      <w:pPr>
        <w:rPr>
          <w:b/>
        </w:rPr>
      </w:pPr>
      <w:r>
        <w:rPr>
          <w:b/>
        </w:rPr>
        <w:t>Tehokas koottava suurmuotti</w:t>
      </w:r>
    </w:p>
    <w:p w:rsidR="00F703EE" w:rsidRPr="00347FD3" w:rsidRDefault="00F703EE" w:rsidP="00F703EE">
      <w:r>
        <w:t>Rakentamiseen käytetään koottavaa suurmuottia Top 100 tec. Raskaita kuormia kestävät komponentit WU14-jäykisteet ja I tec 20-palkit sallivat enemmän sijoittamismahdollisuuksia 20-ankkureille. Tämä yhdistelmä tekee muotista kestävän suurimmille betonipaineille pienimmillä vääristymillä. Näin varmistetaan ehdoton mittatarkkuus valmistettaessa osittain 18 m korkuisia ja jopa 23,5° kaltevia, pohjapiirrokseltaan vaaka-asennossa olevaa kahdeksikkoa muistuttavia seiniä. Hienosäätö säteeseen ja seinämalleihin tehdään valulaatikoilla. Ne on päällystetty 8 mm vahvalla pleksilevyllä ja ruuvattu tarkasti muottiin.</w:t>
      </w:r>
    </w:p>
    <w:p w:rsidR="00F703EE" w:rsidRPr="00347FD3" w:rsidRDefault="00F703EE" w:rsidP="00F703EE"/>
    <w:p w:rsidR="00F703EE" w:rsidRPr="00347FD3" w:rsidRDefault="00F703EE" w:rsidP="00F703EE">
      <w:pPr>
        <w:rPr>
          <w:b/>
        </w:rPr>
      </w:pPr>
      <w:r>
        <w:rPr>
          <w:b/>
        </w:rPr>
        <w:t>Muottien täsmällinen asennus</w:t>
      </w:r>
    </w:p>
    <w:p w:rsidR="00F703EE" w:rsidRPr="00347FD3" w:rsidRDefault="00F703EE" w:rsidP="00F703EE">
      <w:r>
        <w:t xml:space="preserve">Erityiset olosuhteet ja rakenteen vaatimukset sekä ainutlaatuiset muodot vaativat yksilöllisiä ratkaisuja. Niihin tarvittavien erittäin vaativien muottien asentaminen tehdään kokonaan Dokan valmismuottipalvelussa Maisachissa. Münchenin länsipuolella, vain 38 km:n etäisyydellä rakennustyömaalta, valmistetaan kaikki nämä monimutkaiset seinämuotit ehdottomana tarkkuustyönä. Muotit asennetaan ja toimitetaan just-in-time ja just-in-sequence täsmällisesti sovitettuna rakentamisen etenemiseen. Vain yhden ainoan betonoinnin jälkeen muotit palaavat takaisin Doka tytäryhtiöön missä ne asennetaan uudelleen seuraavan käyttötilanteen mittojen mukaisesti. Rakenteen valmistuttua tulee Doka-tiimin tälle </w:t>
      </w:r>
      <w:r>
        <w:lastRenderedPageBreak/>
        <w:t>rakennustyömaalle asentamien vaativien koottavien suurmuottien Top 100 tec kokonaismäärä olemaan yhteensä yli 7.800 m² .</w:t>
      </w:r>
    </w:p>
    <w:p w:rsidR="00F703EE" w:rsidRPr="00347FD3" w:rsidRDefault="00F703EE" w:rsidP="00F703EE"/>
    <w:p w:rsidR="00F703EE" w:rsidRPr="00347FD3" w:rsidRDefault="00F703EE" w:rsidP="00F703EE">
      <w:pPr>
        <w:rPr>
          <w:b/>
        </w:rPr>
      </w:pPr>
      <w:r>
        <w:rPr>
          <w:b/>
        </w:rPr>
        <w:t>Ehdoton mittatarkkuus</w:t>
      </w:r>
    </w:p>
    <w:p w:rsidR="00F703EE" w:rsidRPr="00347FD3" w:rsidRDefault="00F703EE" w:rsidP="00F703EE">
      <w:r>
        <w:t>Oikein suunnitellut muotit ovat kuitenkin vasta ensimmäinen vaihe. Aivan yhtä tärkeää on asettaa ne paikalleen oikein. Toisin kuin tavanmukaisissa suorakulmaisissa rakennuksissa, suuntaus muodostaa tässä hankkeessa huomattavan lisähaasteen. Jokainen muotti mitataan takymetrillä. Mittausta varten muottipintoihin on integroitu mittauspisteet. Takymetri puolestaan käyttää lähtökohtana koko rakennustyömaalle määrättyä koordinaattiruudukkoa. Lisäksi riippumattomat osapuolet varmistavat sijainnin tarkastamalla sen vielä kaksi kertaa ennen betonointia.</w:t>
      </w:r>
    </w:p>
    <w:p w:rsidR="00F703EE" w:rsidRPr="00347FD3" w:rsidRDefault="00F703EE" w:rsidP="00F703EE"/>
    <w:p w:rsidR="00F703EE" w:rsidRPr="00347FD3" w:rsidRDefault="00F703EE" w:rsidP="00F703EE">
      <w:pPr>
        <w:rPr>
          <w:b/>
        </w:rPr>
      </w:pPr>
      <w:r>
        <w:rPr>
          <w:b/>
        </w:rPr>
        <w:t>Kestävät tukirakenteet</w:t>
      </w:r>
    </w:p>
    <w:p w:rsidR="00F703EE" w:rsidRPr="00347FD3" w:rsidRDefault="00F703EE" w:rsidP="00F703EE">
      <w:r>
        <w:t>Kaltevat seinämuotit seisovat nousevissa työtahdeissa tukevasti ja turvallisesti Staxo 100 tukitornista valmistetulla tukirakenteella.  Ylärakenteeksi Dokan valmismuottipalvelu asensi 3 m leveän työtason. Se tarjoaa rakennusmiehistölle runsaasti liikkumavapautta. Ja se kannattaa myös muotin voimasulkuisesti ja tuulelta varmistetusti. Ulkosivulle on asennettu suojakaideristikot suojakaidejärjestelmästä XP, jotka varmistavat työntekijöiden turvallisuuden alusta alkaen.</w:t>
      </w:r>
    </w:p>
    <w:p w:rsidR="00F703EE" w:rsidRPr="00347FD3" w:rsidRDefault="00F703EE" w:rsidP="00F703EE"/>
    <w:p w:rsidR="00F703EE" w:rsidRPr="00347FD3" w:rsidRDefault="00F703EE" w:rsidP="00F703EE">
      <w:pPr>
        <w:rPr>
          <w:b/>
        </w:rPr>
      </w:pPr>
      <w:r>
        <w:rPr>
          <w:b/>
        </w:rPr>
        <w:t>Luotettava yhteistyö</w:t>
      </w:r>
    </w:p>
    <w:p w:rsidR="002A45B6" w:rsidRDefault="002A45B6" w:rsidP="00F703EE">
      <w:r>
        <w:t xml:space="preserve">Grossman Baun toimitusjohtaja Elias Laar on erittäin tyytyväinen hyvin toimivaan yhteistyöhön Doka muottiteknikoiden kanssa: „Kaikki toimii erittäin hyvin. Suoritustaso on erinomainen ja sen takana vaikuttaviin henkilöihin voi luottaa. Näin me toteutamme käytännössä tasavertaista yhteistyökumppanuutta.” </w:t>
      </w:r>
    </w:p>
    <w:p w:rsidR="00795685" w:rsidRDefault="00795685" w:rsidP="00F703EE"/>
    <w:p w:rsidR="00F703EE" w:rsidRPr="00347FD3" w:rsidRDefault="00F703EE" w:rsidP="00F703EE">
      <w:r>
        <w:t xml:space="preserve">Tämän vaikuttavan hankkeen rakennustyöt käynnistyivät helmikuussa 2015. Siitä lähtien työt ovat edenneet hyvää vauhtia. Avajaisten suunniteltu ajankohta on vuoden 2017 keskivaiheilla. Siihen mennessä on valmistunut yli 30.000 m³ korkeimman vaikeusasteen bruttotilavuutta. Rakentamisen etenemistä voidaan seurata ESO Supernova verkkosivustolta </w:t>
      </w:r>
      <w:hyperlink r:id="rId9">
        <w:r>
          <w:rPr>
            <w:rStyle w:val="Hyperlink"/>
            <w:sz w:val="22"/>
            <w:szCs w:val="22"/>
          </w:rPr>
          <w:t>www.supernova.eso.org/germany/</w:t>
        </w:r>
      </w:hyperlink>
      <w:r>
        <w:t>.</w:t>
      </w:r>
    </w:p>
    <w:p w:rsidR="00F703EE" w:rsidRPr="00347FD3" w:rsidRDefault="00F703EE" w:rsidP="00F703EE"/>
    <w:p w:rsidR="00795685" w:rsidRDefault="00795685" w:rsidP="00F703EE">
      <w:pPr>
        <w:spacing w:line="264" w:lineRule="auto"/>
        <w:rPr>
          <w:rFonts w:cs="Arial"/>
          <w:b/>
          <w:szCs w:val="22"/>
        </w:rPr>
      </w:pPr>
    </w:p>
    <w:p w:rsidR="00F703EE" w:rsidRDefault="00F703EE" w:rsidP="00F703EE">
      <w:pPr>
        <w:spacing w:line="264" w:lineRule="auto"/>
        <w:rPr>
          <w:rFonts w:cs="Arial"/>
          <w:b/>
          <w:szCs w:val="22"/>
        </w:rPr>
      </w:pPr>
      <w:r>
        <w:rPr>
          <w:rFonts w:cs="Arial"/>
          <w:b/>
          <w:szCs w:val="22"/>
        </w:rPr>
        <w:t>Lyhyesti</w:t>
      </w:r>
    </w:p>
    <w:p w:rsidR="00F703EE" w:rsidRPr="00347FD3" w:rsidRDefault="00F703EE" w:rsidP="005323AC">
      <w:pPr>
        <w:tabs>
          <w:tab w:val="left" w:pos="3828"/>
        </w:tabs>
        <w:ind w:left="2127" w:hanging="2127"/>
      </w:pPr>
      <w:r>
        <w:t>Projekti:</w:t>
      </w:r>
      <w:r>
        <w:tab/>
      </w:r>
      <w:r w:rsidR="005323AC">
        <w:tab/>
      </w:r>
      <w:r>
        <w:t>ESO Supernova planetaario ja näyttelykeskus</w:t>
      </w:r>
    </w:p>
    <w:p w:rsidR="00F703EE" w:rsidRPr="00347FD3" w:rsidRDefault="00F703EE" w:rsidP="005323AC">
      <w:pPr>
        <w:tabs>
          <w:tab w:val="left" w:pos="3828"/>
        </w:tabs>
        <w:ind w:left="2127" w:hanging="2127"/>
      </w:pPr>
      <w:r>
        <w:t>Rakentamisen aloittamisajankohta:</w:t>
      </w:r>
      <w:r>
        <w:tab/>
        <w:t>Helmikuu 2015</w:t>
      </w:r>
    </w:p>
    <w:p w:rsidR="00F703EE" w:rsidRPr="00347FD3" w:rsidRDefault="00F703EE" w:rsidP="005323AC">
      <w:pPr>
        <w:tabs>
          <w:tab w:val="left" w:pos="3828"/>
        </w:tabs>
        <w:ind w:left="2127" w:hanging="2127"/>
      </w:pPr>
      <w:r>
        <w:t>Avaus:</w:t>
      </w:r>
      <w:r>
        <w:tab/>
      </w:r>
      <w:r w:rsidR="005323AC">
        <w:tab/>
      </w:r>
      <w:r>
        <w:t>Vuoden 2017 puolivälissä</w:t>
      </w:r>
    </w:p>
    <w:p w:rsidR="00F703EE" w:rsidRPr="00347FD3" w:rsidRDefault="00F703EE" w:rsidP="005323AC">
      <w:pPr>
        <w:tabs>
          <w:tab w:val="left" w:pos="3828"/>
        </w:tabs>
      </w:pPr>
      <w:r>
        <w:t>Hyötypinta-ala:</w:t>
      </w:r>
      <w:r>
        <w:tab/>
        <w:t>3.700 m²</w:t>
      </w:r>
    </w:p>
    <w:p w:rsidR="00F703EE" w:rsidRPr="00347FD3" w:rsidRDefault="00F703EE" w:rsidP="005323AC">
      <w:pPr>
        <w:tabs>
          <w:tab w:val="left" w:pos="3828"/>
        </w:tabs>
      </w:pPr>
      <w:r>
        <w:t>Nettopinta-ala:</w:t>
      </w:r>
      <w:r>
        <w:tab/>
        <w:t>4.980 m²</w:t>
      </w:r>
    </w:p>
    <w:p w:rsidR="00F703EE" w:rsidRPr="00347FD3" w:rsidRDefault="00F703EE" w:rsidP="005323AC">
      <w:pPr>
        <w:tabs>
          <w:tab w:val="left" w:pos="3828"/>
        </w:tabs>
      </w:pPr>
      <w:r>
        <w:t>Planetaarion kupoli:</w:t>
      </w:r>
      <w:r>
        <w:tab/>
        <w:t>Läpimitta 14,00 m, korkeus 17,40 m, kupolin kallistuma 23,5°</w:t>
      </w:r>
    </w:p>
    <w:p w:rsidR="00F703EE" w:rsidRPr="00347FD3" w:rsidRDefault="00795685" w:rsidP="005323AC">
      <w:pPr>
        <w:tabs>
          <w:tab w:val="left" w:pos="3828"/>
        </w:tabs>
        <w:ind w:left="2124" w:hanging="2124"/>
      </w:pPr>
      <w:r>
        <w:t>Käytössä:</w:t>
      </w:r>
      <w:r>
        <w:tab/>
        <w:t>Tuotteet: 7.800 m² Koottava suurmuotti Top 100 tec, 2.500 m³ Tukitorni Staxo 100, 220 jm työt</w:t>
      </w:r>
      <w:r w:rsidR="005323AC">
        <w:t>asoa, Suojakaidejärjestelmä XP</w:t>
      </w:r>
      <w:r w:rsidR="005323AC">
        <w:br/>
      </w:r>
      <w:r>
        <w:t>Palvelut: Muottien suunnittelu, statiikka, valmismuottipalvelu, muottitarkastaja</w:t>
      </w:r>
    </w:p>
    <w:p w:rsidR="00C66FE2" w:rsidRPr="00C66FE2" w:rsidRDefault="00C66FE2" w:rsidP="00F703EE">
      <w:pPr>
        <w:ind w:left="2124" w:hanging="2124"/>
        <w:rPr>
          <w:rFonts w:cs="Arial"/>
          <w:iCs/>
        </w:rPr>
      </w:pPr>
    </w:p>
    <w:p w:rsidR="00F703EE" w:rsidRPr="00F703EE" w:rsidRDefault="00F703EE" w:rsidP="00F703EE">
      <w:pPr>
        <w:ind w:left="2124" w:hanging="2124"/>
        <w:rPr>
          <w:rFonts w:cs="Arial"/>
          <w:iCs/>
        </w:rPr>
      </w:pPr>
      <w:r>
        <w:rPr>
          <w:rFonts w:cs="Arial"/>
          <w:iCs/>
        </w:rPr>
        <w:t>Rakennuttaja:</w:t>
      </w:r>
      <w:r>
        <w:tab/>
      </w:r>
      <w:r>
        <w:rPr>
          <w:rFonts w:cs="Arial"/>
          <w:iCs/>
        </w:rPr>
        <w:t>European Organisation for Astronomical Research in the Southern Hemisphere (ESO), Garching</w:t>
      </w:r>
    </w:p>
    <w:p w:rsidR="00F703EE" w:rsidRPr="00347FD3" w:rsidRDefault="00F703EE" w:rsidP="00F703EE">
      <w:pPr>
        <w:ind w:left="2124" w:hanging="2124"/>
        <w:rPr>
          <w:rFonts w:cs="Arial"/>
          <w:iCs/>
        </w:rPr>
      </w:pPr>
      <w:r>
        <w:rPr>
          <w:rFonts w:cs="Arial"/>
          <w:iCs/>
        </w:rPr>
        <w:t>Suunnittelu:</w:t>
      </w:r>
      <w:r>
        <w:tab/>
      </w:r>
      <w:r>
        <w:rPr>
          <w:rFonts w:cs="Arial"/>
          <w:iCs/>
        </w:rPr>
        <w:t>Arkkitehdit Bernhardt + Partner, Darmstadt</w:t>
      </w:r>
    </w:p>
    <w:p w:rsidR="00F703EE" w:rsidRPr="00347FD3" w:rsidRDefault="00F703EE" w:rsidP="00F703EE">
      <w:pPr>
        <w:ind w:left="2124" w:hanging="2124"/>
        <w:rPr>
          <w:rFonts w:cs="Arial"/>
          <w:iCs/>
        </w:rPr>
      </w:pPr>
      <w:r>
        <w:rPr>
          <w:rFonts w:cs="Arial"/>
          <w:iCs/>
        </w:rPr>
        <w:t>Rakentaminen:</w:t>
      </w:r>
      <w:r>
        <w:tab/>
      </w:r>
      <w:r>
        <w:rPr>
          <w:rFonts w:cs="Arial"/>
        </w:rPr>
        <w:t>GROSSMANN Bau GmbH &amp; Co. KG, Rosenheim</w:t>
      </w:r>
    </w:p>
    <w:p w:rsidR="00F703EE" w:rsidRDefault="00A858AE" w:rsidP="00A858AE">
      <w:pPr>
        <w:tabs>
          <w:tab w:val="left" w:pos="2127"/>
        </w:tabs>
      </w:pPr>
      <w:r>
        <w:rPr>
          <w:rFonts w:cs="Arial"/>
          <w:iCs/>
        </w:rPr>
        <w:t>Muottien suunnittelu:</w:t>
      </w:r>
      <w:r>
        <w:tab/>
      </w:r>
      <w:r>
        <w:rPr>
          <w:rFonts w:cs="Arial"/>
        </w:rPr>
        <w:t>Doka Tytäryhtiö München ja Application Engingeering Maisach</w:t>
      </w:r>
    </w:p>
    <w:p w:rsidR="00CB7D7A" w:rsidRPr="000B0C2B" w:rsidRDefault="00CB7D7A" w:rsidP="00B53288">
      <w:pPr>
        <w:keepNext/>
        <w:rPr>
          <w:rFonts w:cs="Arial"/>
          <w:sz w:val="20"/>
        </w:rPr>
      </w:pPr>
      <w:r>
        <w:rPr>
          <w:rFonts w:cs="Arial"/>
          <w:b/>
          <w:sz w:val="20"/>
        </w:rPr>
        <w:lastRenderedPageBreak/>
        <w:t>Tietoa Dokasta:</w:t>
      </w:r>
    </w:p>
    <w:p w:rsidR="00CB7D7A" w:rsidRPr="000B0C2B" w:rsidRDefault="00CB7D7A" w:rsidP="00B53288">
      <w:pPr>
        <w:rPr>
          <w:rFonts w:cs="Arial"/>
          <w:sz w:val="20"/>
        </w:rPr>
      </w:pPr>
      <w:r>
        <w:rPr>
          <w:rFonts w:cs="Arial"/>
          <w:sz w:val="20"/>
        </w:rPr>
        <w:t>Doka on yksi maailman johtavista yrityksistä muottiratkaisujen suunnittelussa, valmistuksessa ja myynnissä kaikkien rakennusalan erilaisiin projekteihin. Doka Group on edustettuna yli 160 myynti- ja logistiikkakeskuksessa yli 70 maassa muodostaen näin tehokkaasti toimivan myyntiverkoston joka takaa materiaalin ja teknisen tuen nopean ja ammattitaitoisen käytettävyyden. Doka Group on osa Umdasch Group’ia ja työllistää maailmanlaajuisesti yli 6000 henkilöä.</w:t>
      </w:r>
    </w:p>
    <w:p w:rsidR="00393115" w:rsidRDefault="00393115" w:rsidP="00B53288">
      <w:pPr>
        <w:rPr>
          <w:rFonts w:cs="Arial"/>
          <w:sz w:val="20"/>
        </w:rPr>
      </w:pPr>
    </w:p>
    <w:p w:rsidR="00C66FE2" w:rsidRDefault="00C66FE2" w:rsidP="00B53288">
      <w:pPr>
        <w:rPr>
          <w:rFonts w:cs="Arial"/>
          <w:sz w:val="20"/>
        </w:rPr>
      </w:pPr>
    </w:p>
    <w:p w:rsidR="00836D24" w:rsidRPr="007970EB" w:rsidRDefault="00CB7D7A" w:rsidP="00B53288">
      <w:pPr>
        <w:rPr>
          <w:rFonts w:cs="Arial"/>
          <w:b/>
          <w:sz w:val="20"/>
        </w:rPr>
      </w:pPr>
      <w:r>
        <w:rPr>
          <w:rFonts w:cs="Arial"/>
          <w:b/>
          <w:sz w:val="20"/>
        </w:rPr>
        <w:t>Yhteydet lehdistöön:</w:t>
      </w:r>
    </w:p>
    <w:p w:rsidR="00836D24" w:rsidRPr="007970EB" w:rsidRDefault="00836D24" w:rsidP="00B53288">
      <w:pPr>
        <w:rPr>
          <w:rFonts w:cs="Arial"/>
          <w:b/>
          <w:sz w:val="20"/>
        </w:rPr>
      </w:pPr>
    </w:p>
    <w:p w:rsidR="00CB7D7A" w:rsidRPr="007970EB" w:rsidRDefault="00836D24" w:rsidP="00B53288">
      <w:pPr>
        <w:rPr>
          <w:rFonts w:cs="Arial"/>
          <w:sz w:val="20"/>
        </w:rPr>
      </w:pPr>
      <w:r>
        <w:rPr>
          <w:rFonts w:cs="Arial"/>
          <w:sz w:val="20"/>
        </w:rPr>
        <w:t>Evi Roseneder</w:t>
      </w:r>
    </w:p>
    <w:p w:rsidR="000F7B5D" w:rsidRPr="007970EB" w:rsidRDefault="00836D24" w:rsidP="00B53288">
      <w:pPr>
        <w:rPr>
          <w:rFonts w:cs="Arial"/>
          <w:sz w:val="20"/>
        </w:rPr>
      </w:pPr>
      <w:r>
        <w:rPr>
          <w:rFonts w:cs="Arial"/>
          <w:sz w:val="20"/>
        </w:rPr>
        <w:t>Lehdistötiedottaja</w:t>
      </w:r>
    </w:p>
    <w:p w:rsidR="0025083B" w:rsidRPr="007970EB" w:rsidRDefault="0025083B" w:rsidP="00B53288">
      <w:pPr>
        <w:rPr>
          <w:rFonts w:cs="Arial"/>
          <w:sz w:val="6"/>
          <w:szCs w:val="6"/>
        </w:rPr>
      </w:pPr>
    </w:p>
    <w:p w:rsidR="0025083B" w:rsidRPr="007970EB" w:rsidRDefault="0025083B" w:rsidP="00B53288">
      <w:pPr>
        <w:rPr>
          <w:rFonts w:cs="Arial"/>
          <w:sz w:val="20"/>
        </w:rPr>
      </w:pPr>
      <w:r>
        <w:rPr>
          <w:rFonts w:cs="Arial"/>
          <w:sz w:val="20"/>
        </w:rPr>
        <w:t>Doka Group</w:t>
      </w:r>
    </w:p>
    <w:p w:rsidR="00CB7D7A" w:rsidRPr="000B0C2B" w:rsidRDefault="00CB7D7A" w:rsidP="00B53288">
      <w:pPr>
        <w:rPr>
          <w:rFonts w:cs="Arial"/>
          <w:sz w:val="20"/>
        </w:rPr>
      </w:pPr>
      <w:r>
        <w:rPr>
          <w:rFonts w:cs="Arial"/>
          <w:sz w:val="20"/>
        </w:rPr>
        <w:t>Josef Umdasch Platz 1, 3300 Amstetten (Austria)</w:t>
      </w:r>
    </w:p>
    <w:p w:rsidR="00CB7D7A" w:rsidRPr="000B0C2B" w:rsidRDefault="00596C39" w:rsidP="00B53288">
      <w:pPr>
        <w:rPr>
          <w:rFonts w:cs="Arial"/>
          <w:sz w:val="20"/>
        </w:rPr>
      </w:pPr>
      <w:r>
        <w:rPr>
          <w:rFonts w:cs="Arial"/>
          <w:sz w:val="20"/>
        </w:rPr>
        <w:t>Puh.: +43 7472 605-2431</w:t>
      </w:r>
    </w:p>
    <w:p w:rsidR="00CB7D7A" w:rsidRPr="000B0C2B" w:rsidRDefault="00CB7D7A" w:rsidP="00B53288">
      <w:pPr>
        <w:rPr>
          <w:rFonts w:cs="Arial"/>
          <w:sz w:val="20"/>
        </w:rPr>
      </w:pPr>
      <w:r>
        <w:rPr>
          <w:rFonts w:cs="Arial"/>
          <w:sz w:val="20"/>
        </w:rPr>
        <w:t>Sähköposti: evi.roseneder@doka.com</w:t>
      </w:r>
    </w:p>
    <w:p w:rsidR="00CB7D7A" w:rsidRPr="000B0C2B" w:rsidRDefault="00CB7D7A" w:rsidP="00B53288">
      <w:pPr>
        <w:rPr>
          <w:rFonts w:cs="Arial"/>
          <w:sz w:val="20"/>
        </w:rPr>
      </w:pPr>
      <w:r>
        <w:rPr>
          <w:rFonts w:cs="Arial"/>
          <w:sz w:val="20"/>
        </w:rPr>
        <w:t>Web: www.doka.com</w:t>
      </w:r>
    </w:p>
    <w:p w:rsidR="00B86D7D" w:rsidRDefault="00B86D7D" w:rsidP="00B53288">
      <w:pPr>
        <w:pStyle w:val="Fotohinweis"/>
        <w:jc w:val="left"/>
        <w:rPr>
          <w:sz w:val="20"/>
        </w:rPr>
      </w:pPr>
    </w:p>
    <w:p w:rsidR="00C66FE2" w:rsidRDefault="00C66FE2" w:rsidP="00B53288">
      <w:pPr>
        <w:pStyle w:val="Fotohinweis"/>
        <w:jc w:val="left"/>
        <w:rPr>
          <w:sz w:val="20"/>
        </w:rPr>
      </w:pPr>
    </w:p>
    <w:p w:rsidR="00393115" w:rsidRPr="000B0C2B" w:rsidRDefault="00393115" w:rsidP="00B53288">
      <w:pPr>
        <w:pStyle w:val="Fotohinweis"/>
        <w:jc w:val="left"/>
        <w:rPr>
          <w:sz w:val="20"/>
        </w:rPr>
      </w:pPr>
    </w:p>
    <w:p w:rsidR="00CB7D7A" w:rsidRDefault="00CB7D7A" w:rsidP="00B53288">
      <w:pPr>
        <w:rPr>
          <w:rFonts w:cs="Arial"/>
          <w:b/>
          <w:sz w:val="20"/>
        </w:rPr>
      </w:pPr>
      <w:r>
        <w:rPr>
          <w:rFonts w:cs="Arial"/>
          <w:b/>
          <w:sz w:val="20"/>
        </w:rPr>
        <w:t>Kuvatekstit:</w:t>
      </w:r>
    </w:p>
    <w:p w:rsidR="0019209C" w:rsidRPr="004877ED" w:rsidRDefault="00DE64F9" w:rsidP="00B53288">
      <w:pPr>
        <w:pStyle w:val="Fotohinweis"/>
        <w:jc w:val="left"/>
        <w:rPr>
          <w:b/>
          <w:bCs/>
          <w:iCs/>
          <w:sz w:val="20"/>
        </w:rPr>
      </w:pPr>
      <w:r>
        <w:rPr>
          <w:b/>
          <w:bCs/>
          <w:iCs/>
          <w:sz w:val="20"/>
        </w:rPr>
        <w:t xml:space="preserve">Doka_2015-11-ESO Supernova_IMG01.jpg </w:t>
      </w:r>
    </w:p>
    <w:p w:rsidR="005F2D9E" w:rsidRPr="004877ED" w:rsidRDefault="0019209C" w:rsidP="0019209C">
      <w:pPr>
        <w:pStyle w:val="Einleitung"/>
        <w:spacing w:line="264" w:lineRule="auto"/>
        <w:rPr>
          <w:rFonts w:cs="Arial"/>
          <w:b w:val="0"/>
          <w:sz w:val="20"/>
        </w:rPr>
      </w:pPr>
      <w:r>
        <w:rPr>
          <w:rFonts w:cs="Arial"/>
          <w:b w:val="0"/>
          <w:sz w:val="20"/>
        </w:rPr>
        <w:t xml:space="preserve">ESO Supernova planetaarion ja näyttelykeskuksen rakentaminen asettaa erittäin korkeat vaatimukset vinojen ja samanaikaisesti kuperien seinien muotitukselle. </w:t>
      </w:r>
    </w:p>
    <w:p w:rsidR="00A109FD" w:rsidRPr="004877ED" w:rsidRDefault="00A109FD" w:rsidP="00585C6F">
      <w:pPr>
        <w:pStyle w:val="Einleitung"/>
        <w:spacing w:line="264" w:lineRule="auto"/>
        <w:jc w:val="right"/>
        <w:rPr>
          <w:rFonts w:cs="Arial"/>
          <w:b w:val="0"/>
          <w:sz w:val="20"/>
        </w:rPr>
      </w:pPr>
      <w:r>
        <w:rPr>
          <w:rFonts w:cs="Arial"/>
          <w:b w:val="0"/>
          <w:sz w:val="20"/>
        </w:rPr>
        <w:t>Valokuva: Doka</w:t>
      </w:r>
    </w:p>
    <w:p w:rsidR="007970EB" w:rsidRPr="004877ED" w:rsidRDefault="007970EB" w:rsidP="007970EB">
      <w:pPr>
        <w:pStyle w:val="Einleitung"/>
        <w:spacing w:line="264" w:lineRule="auto"/>
        <w:rPr>
          <w:b w:val="0"/>
          <w:bCs w:val="0"/>
          <w:iCs/>
          <w:sz w:val="20"/>
        </w:rPr>
      </w:pPr>
      <w:r>
        <w:rPr>
          <w:rFonts w:cs="Arial"/>
          <w:sz w:val="20"/>
        </w:rPr>
        <w:t>Doka_2015-11-ESO Supernova_IMG02</w:t>
      </w:r>
      <w:r>
        <w:rPr>
          <w:iCs/>
          <w:sz w:val="20"/>
        </w:rPr>
        <w:t xml:space="preserve">.jpg </w:t>
      </w:r>
    </w:p>
    <w:p w:rsidR="007970EB" w:rsidRPr="004877ED" w:rsidRDefault="007970EB" w:rsidP="007970EB">
      <w:pPr>
        <w:pStyle w:val="Einleitung"/>
        <w:spacing w:line="264" w:lineRule="auto"/>
        <w:rPr>
          <w:rFonts w:cs="Arial"/>
          <w:b w:val="0"/>
          <w:sz w:val="20"/>
        </w:rPr>
      </w:pPr>
      <w:r>
        <w:rPr>
          <w:rFonts w:cs="Arial"/>
          <w:b w:val="0"/>
          <w:sz w:val="20"/>
        </w:rPr>
        <w:t>ESO Supernova planetaarion ja näyttelykeskuksen kaksi toisiinsa yhdistyvää kupolia muistuttavat pohjapiirrokseltaan vaaka-asennossa olevaa kahdeksikkoa.</w:t>
      </w:r>
    </w:p>
    <w:p w:rsidR="007970EB" w:rsidRPr="004877ED" w:rsidRDefault="007970EB" w:rsidP="00585C6F">
      <w:pPr>
        <w:pStyle w:val="Einleitung"/>
        <w:spacing w:line="264" w:lineRule="auto"/>
        <w:jc w:val="right"/>
        <w:rPr>
          <w:rFonts w:cs="Arial"/>
          <w:b w:val="0"/>
          <w:sz w:val="20"/>
        </w:rPr>
      </w:pPr>
    </w:p>
    <w:p w:rsidR="0019209C" w:rsidRPr="004877ED" w:rsidRDefault="0019209C" w:rsidP="0019209C">
      <w:pPr>
        <w:pStyle w:val="Fotohinweis"/>
        <w:jc w:val="left"/>
        <w:rPr>
          <w:b/>
          <w:bCs/>
          <w:iCs/>
          <w:sz w:val="20"/>
        </w:rPr>
      </w:pPr>
      <w:r>
        <w:rPr>
          <w:b/>
          <w:bCs/>
          <w:iCs/>
          <w:sz w:val="20"/>
        </w:rPr>
        <w:t xml:space="preserve">Doka_2015-11-ESO Supernova_IMG03.jpg </w:t>
      </w:r>
    </w:p>
    <w:p w:rsidR="004877ED" w:rsidRPr="004877ED" w:rsidRDefault="0019209C" w:rsidP="004877ED">
      <w:pPr>
        <w:pStyle w:val="Fotohinweis"/>
        <w:jc w:val="left"/>
        <w:rPr>
          <w:bCs/>
          <w:sz w:val="20"/>
        </w:rPr>
      </w:pPr>
      <w:r>
        <w:rPr>
          <w:sz w:val="20"/>
        </w:rPr>
        <w:t>Alemmissa betonointivaiheissa valubetonirakennus laajenee yläsuuntaan, myöhemmässä vaiheessa rakennuksen seinät taas kallistuvat toisiinsa päin.</w:t>
      </w:r>
      <w:r>
        <w:rPr>
          <w:bCs/>
          <w:sz w:val="20"/>
        </w:rPr>
        <w:t xml:space="preserve"> Koottava suurmuotti Top 100 tec mahdollistaa ehdottoman mittatarkkuuden valmistettaessa osittain 18,00 m korkeita ja jopa 23,5° kaltevia seiniä. </w:t>
      </w:r>
    </w:p>
    <w:p w:rsidR="00A109FD" w:rsidRPr="004877ED" w:rsidRDefault="00A109FD" w:rsidP="00585C6F">
      <w:pPr>
        <w:pStyle w:val="Einleitung"/>
        <w:spacing w:line="264" w:lineRule="auto"/>
        <w:jc w:val="right"/>
        <w:rPr>
          <w:rFonts w:cs="Arial"/>
          <w:b w:val="0"/>
          <w:sz w:val="20"/>
        </w:rPr>
      </w:pPr>
      <w:r>
        <w:rPr>
          <w:rFonts w:cs="Arial"/>
          <w:b w:val="0"/>
          <w:sz w:val="20"/>
        </w:rPr>
        <w:t>Valokuva: Doka</w:t>
      </w:r>
    </w:p>
    <w:p w:rsidR="0019209C" w:rsidRPr="004877ED" w:rsidRDefault="004877ED" w:rsidP="0019209C">
      <w:pPr>
        <w:pStyle w:val="Fotohinweis"/>
        <w:jc w:val="left"/>
        <w:rPr>
          <w:b/>
          <w:bCs/>
          <w:iCs/>
          <w:sz w:val="20"/>
        </w:rPr>
      </w:pPr>
      <w:r>
        <w:rPr>
          <w:b/>
          <w:bCs/>
          <w:iCs/>
          <w:sz w:val="20"/>
        </w:rPr>
        <w:t xml:space="preserve">Doka_2015-11-ESO Supernova_IMG04.jpg </w:t>
      </w:r>
    </w:p>
    <w:p w:rsidR="00F2070D" w:rsidRPr="004877ED" w:rsidRDefault="0019209C" w:rsidP="00B53288">
      <w:pPr>
        <w:pStyle w:val="Fotohinweis"/>
        <w:jc w:val="left"/>
        <w:rPr>
          <w:bCs/>
          <w:sz w:val="20"/>
        </w:rPr>
      </w:pPr>
      <w:r>
        <w:rPr>
          <w:bCs/>
          <w:sz w:val="20"/>
        </w:rPr>
        <w:t xml:space="preserve">Muottien paikalleen asettaminen vaatii poikkeuksellisen suurta tarkkuutta. Mittaus tehdään takymetrillä ja tarkastetaan useita kertoja ennen betonointia. </w:t>
      </w:r>
    </w:p>
    <w:p w:rsidR="00F2070D" w:rsidRPr="004877ED" w:rsidRDefault="00F2070D" w:rsidP="00585C6F">
      <w:pPr>
        <w:pStyle w:val="Einleitung"/>
        <w:spacing w:line="264" w:lineRule="auto"/>
        <w:jc w:val="right"/>
        <w:rPr>
          <w:rFonts w:cs="Arial"/>
          <w:b w:val="0"/>
          <w:sz w:val="20"/>
        </w:rPr>
      </w:pPr>
      <w:r>
        <w:rPr>
          <w:rFonts w:cs="Arial"/>
          <w:b w:val="0"/>
          <w:sz w:val="20"/>
        </w:rPr>
        <w:t>Valokuva: Doka</w:t>
      </w:r>
    </w:p>
    <w:p w:rsidR="0019209C" w:rsidRPr="004877ED" w:rsidRDefault="00DE64F9" w:rsidP="0019209C">
      <w:pPr>
        <w:pStyle w:val="Fotohinweis"/>
        <w:jc w:val="left"/>
        <w:rPr>
          <w:b/>
          <w:bCs/>
          <w:iCs/>
          <w:sz w:val="20"/>
        </w:rPr>
      </w:pPr>
      <w:r>
        <w:rPr>
          <w:b/>
          <w:bCs/>
          <w:iCs/>
          <w:sz w:val="20"/>
        </w:rPr>
        <w:t xml:space="preserve">Doka_2015-11-ESO Supernova_IMG05.jpg </w:t>
      </w:r>
    </w:p>
    <w:p w:rsidR="0019209C" w:rsidRPr="004877ED" w:rsidRDefault="0019209C" w:rsidP="0019209C">
      <w:pPr>
        <w:pStyle w:val="Fotohinweis"/>
        <w:jc w:val="left"/>
        <w:rPr>
          <w:bCs/>
          <w:sz w:val="20"/>
        </w:rPr>
      </w:pPr>
      <w:r>
        <w:rPr>
          <w:bCs/>
          <w:sz w:val="20"/>
        </w:rPr>
        <w:t xml:space="preserve">Poikkeuksellisten muottien asennus tehdään kokonaan Dokan muottiteknikoiden valmismuottipalvelussa. </w:t>
      </w:r>
    </w:p>
    <w:p w:rsidR="0019209C" w:rsidRPr="004877ED" w:rsidRDefault="0019209C" w:rsidP="0019209C">
      <w:pPr>
        <w:pStyle w:val="Einleitung"/>
        <w:spacing w:line="264" w:lineRule="auto"/>
        <w:jc w:val="right"/>
        <w:rPr>
          <w:rFonts w:cs="Arial"/>
          <w:b w:val="0"/>
          <w:sz w:val="20"/>
        </w:rPr>
      </w:pPr>
      <w:r>
        <w:rPr>
          <w:rFonts w:cs="Arial"/>
          <w:b w:val="0"/>
          <w:sz w:val="20"/>
        </w:rPr>
        <w:t>Valokuva: Doka</w:t>
      </w:r>
    </w:p>
    <w:p w:rsidR="0019209C" w:rsidRPr="004877ED" w:rsidRDefault="00DE64F9" w:rsidP="0019209C">
      <w:pPr>
        <w:pStyle w:val="Fotohinweis"/>
        <w:jc w:val="left"/>
        <w:rPr>
          <w:b/>
          <w:bCs/>
          <w:iCs/>
          <w:sz w:val="20"/>
        </w:rPr>
      </w:pPr>
      <w:r>
        <w:rPr>
          <w:b/>
          <w:bCs/>
          <w:iCs/>
          <w:sz w:val="20"/>
        </w:rPr>
        <w:t xml:space="preserve">Doka_2015-11-ESO Supernova_IMG06.jpg </w:t>
      </w:r>
    </w:p>
    <w:p w:rsidR="0019209C" w:rsidRPr="004877ED" w:rsidRDefault="0019209C" w:rsidP="0019209C">
      <w:pPr>
        <w:pStyle w:val="Fotohinweis"/>
        <w:jc w:val="left"/>
        <w:rPr>
          <w:bCs/>
          <w:sz w:val="20"/>
        </w:rPr>
      </w:pPr>
      <w:r>
        <w:rPr>
          <w:bCs/>
          <w:sz w:val="20"/>
        </w:rPr>
        <w:t xml:space="preserve">Hienosäätö säteeseen ja seinämalleihin tehdään valulaatikoilla. </w:t>
      </w:r>
    </w:p>
    <w:p w:rsidR="00F459CE" w:rsidRDefault="0019209C" w:rsidP="004877ED">
      <w:pPr>
        <w:pStyle w:val="Einleitung"/>
        <w:spacing w:line="264" w:lineRule="auto"/>
        <w:jc w:val="right"/>
        <w:rPr>
          <w:rFonts w:cs="Arial"/>
          <w:b w:val="0"/>
          <w:sz w:val="20"/>
        </w:rPr>
      </w:pPr>
      <w:r>
        <w:rPr>
          <w:rFonts w:cs="Arial"/>
          <w:b w:val="0"/>
          <w:sz w:val="20"/>
        </w:rPr>
        <w:t>Valokuva: Doka</w:t>
      </w:r>
    </w:p>
    <w:p w:rsidR="00F2070D" w:rsidRPr="00D529B1" w:rsidRDefault="00F2070D" w:rsidP="00B53288">
      <w:pPr>
        <w:pStyle w:val="Bildunterschrift"/>
        <w:spacing w:before="0"/>
        <w:rPr>
          <w:sz w:val="20"/>
        </w:rPr>
      </w:pPr>
      <w:bookmarkStart w:id="1" w:name="_GoBack"/>
      <w:bookmarkEnd w:id="1"/>
    </w:p>
    <w:p w:rsidR="00C801E7" w:rsidRPr="00D529B1" w:rsidRDefault="00C801E7" w:rsidP="00B53288">
      <w:pPr>
        <w:pStyle w:val="Fotohinweis"/>
        <w:jc w:val="left"/>
        <w:rPr>
          <w:sz w:val="20"/>
        </w:rPr>
      </w:pPr>
    </w:p>
    <w:p w:rsidR="00A91D99" w:rsidRPr="00D529B1" w:rsidRDefault="00A91D99" w:rsidP="001863E7">
      <w:pPr>
        <w:pStyle w:val="Fotohinweis"/>
        <w:rPr>
          <w:sz w:val="20"/>
        </w:rPr>
      </w:pPr>
    </w:p>
    <w:sectPr w:rsidR="00A91D99" w:rsidRPr="00D529B1" w:rsidSect="00750B70">
      <w:headerReference w:type="even" r:id="rId10"/>
      <w:headerReference w:type="default" r:id="rId11"/>
      <w:footerReference w:type="even" r:id="rId12"/>
      <w:footerReference w:type="default" r:id="rId13"/>
      <w:headerReference w:type="first" r:id="rId14"/>
      <w:footerReference w:type="first" r:id="rId15"/>
      <w:pgSz w:w="11906" w:h="16838"/>
      <w:pgMar w:top="2661" w:right="1417" w:bottom="1134" w:left="1417" w:header="99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7ED" w:rsidRPr="00E43CB4" w:rsidRDefault="004877ED">
      <w:pPr>
        <w:rPr>
          <w:lang w:val="en-GB"/>
        </w:rPr>
      </w:pPr>
      <w:r w:rsidRPr="00E43CB4">
        <w:rPr>
          <w:lang w:val="en-GB"/>
        </w:rPr>
        <w:separator/>
      </w:r>
    </w:p>
  </w:endnote>
  <w:endnote w:type="continuationSeparator" w:id="0">
    <w:p w:rsidR="004877ED" w:rsidRPr="00E43CB4" w:rsidRDefault="004877ED">
      <w:pPr>
        <w:rPr>
          <w:lang w:val="en-GB"/>
        </w:rPr>
      </w:pPr>
      <w:r w:rsidRPr="00E43CB4">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7ED" w:rsidRDefault="004877E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7ED" w:rsidRDefault="004877E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7ED" w:rsidRDefault="004877E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7ED" w:rsidRPr="00E43CB4" w:rsidRDefault="004877ED">
      <w:pPr>
        <w:rPr>
          <w:lang w:val="en-GB"/>
        </w:rPr>
      </w:pPr>
      <w:r w:rsidRPr="00E43CB4">
        <w:rPr>
          <w:lang w:val="en-GB"/>
        </w:rPr>
        <w:separator/>
      </w:r>
    </w:p>
  </w:footnote>
  <w:footnote w:type="continuationSeparator" w:id="0">
    <w:p w:rsidR="004877ED" w:rsidRPr="00E43CB4" w:rsidRDefault="004877ED">
      <w:pPr>
        <w:rPr>
          <w:lang w:val="en-GB"/>
        </w:rPr>
      </w:pPr>
      <w:r w:rsidRPr="00E43CB4">
        <w:rPr>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7ED" w:rsidRDefault="004877E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7ED" w:rsidRDefault="004877ED" w:rsidP="00112E15">
    <w:pPr>
      <w:pStyle w:val="Kopfzeile"/>
      <w:tabs>
        <w:tab w:val="left" w:pos="269"/>
      </w:tabs>
    </w:pPr>
    <w:r>
      <w:rPr>
        <w:b/>
        <w:noProof/>
        <w:lang w:val="de-DE" w:eastAsia="de-DE" w:bidi="ar-SA"/>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t>Lehdistötiedote / Helmikuu 2016</w:t>
    </w:r>
  </w:p>
  <w:p w:rsidR="004877ED" w:rsidRDefault="004877ED" w:rsidP="00112E15">
    <w:pPr>
      <w:pStyle w:val="Kopfzeile"/>
    </w:pPr>
  </w:p>
  <w:p w:rsidR="004877ED" w:rsidRPr="00E43CB4" w:rsidRDefault="004877ED" w:rsidP="00750B70">
    <w:pPr>
      <w:pStyle w:val="Kopfzeile"/>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7ED" w:rsidRDefault="004877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93537"/>
  </w:hdrShapeDefaults>
  <w:footnotePr>
    <w:footnote w:id="-1"/>
    <w:footnote w:id="0"/>
  </w:footnotePr>
  <w:endnotePr>
    <w:endnote w:id="-1"/>
    <w:endnote w:id="0"/>
  </w:endnotePr>
  <w:compat>
    <w:compatSetting w:name="compatibilityMode" w:uri="http://schemas.microsoft.com/office/word" w:val="12"/>
  </w:compat>
  <w:rsids>
    <w:rsidRoot w:val="007F7C2B"/>
    <w:rsid w:val="00005BA4"/>
    <w:rsid w:val="00005E9E"/>
    <w:rsid w:val="00006A7B"/>
    <w:rsid w:val="00010DF1"/>
    <w:rsid w:val="000113A3"/>
    <w:rsid w:val="0001239A"/>
    <w:rsid w:val="000125DC"/>
    <w:rsid w:val="00015F66"/>
    <w:rsid w:val="00016591"/>
    <w:rsid w:val="00017212"/>
    <w:rsid w:val="0002055D"/>
    <w:rsid w:val="00021571"/>
    <w:rsid w:val="00023372"/>
    <w:rsid w:val="000251EE"/>
    <w:rsid w:val="00025D17"/>
    <w:rsid w:val="00030363"/>
    <w:rsid w:val="000322F5"/>
    <w:rsid w:val="000356FD"/>
    <w:rsid w:val="000368FB"/>
    <w:rsid w:val="000432B7"/>
    <w:rsid w:val="0004419A"/>
    <w:rsid w:val="000457D7"/>
    <w:rsid w:val="000476C0"/>
    <w:rsid w:val="00053B5F"/>
    <w:rsid w:val="00054A6A"/>
    <w:rsid w:val="00057DF6"/>
    <w:rsid w:val="00060C0B"/>
    <w:rsid w:val="0006146F"/>
    <w:rsid w:val="000622F6"/>
    <w:rsid w:val="0006326E"/>
    <w:rsid w:val="00063D29"/>
    <w:rsid w:val="00063F30"/>
    <w:rsid w:val="00066095"/>
    <w:rsid w:val="0007042D"/>
    <w:rsid w:val="00072B49"/>
    <w:rsid w:val="00072DE6"/>
    <w:rsid w:val="00073AC8"/>
    <w:rsid w:val="00073B65"/>
    <w:rsid w:val="00075215"/>
    <w:rsid w:val="00076DB5"/>
    <w:rsid w:val="000773D4"/>
    <w:rsid w:val="0007760B"/>
    <w:rsid w:val="0007791A"/>
    <w:rsid w:val="00081C5A"/>
    <w:rsid w:val="000931C4"/>
    <w:rsid w:val="00095470"/>
    <w:rsid w:val="00096F94"/>
    <w:rsid w:val="000A06A9"/>
    <w:rsid w:val="000A4782"/>
    <w:rsid w:val="000A6BF4"/>
    <w:rsid w:val="000B0C2B"/>
    <w:rsid w:val="000B2B0D"/>
    <w:rsid w:val="000B3849"/>
    <w:rsid w:val="000B47BD"/>
    <w:rsid w:val="000B7C38"/>
    <w:rsid w:val="000B7ED1"/>
    <w:rsid w:val="000C09CF"/>
    <w:rsid w:val="000C0E0C"/>
    <w:rsid w:val="000C279A"/>
    <w:rsid w:val="000C2DFB"/>
    <w:rsid w:val="000C4AA6"/>
    <w:rsid w:val="000D0CAC"/>
    <w:rsid w:val="000D0CDF"/>
    <w:rsid w:val="000D1110"/>
    <w:rsid w:val="000D14A3"/>
    <w:rsid w:val="000D331F"/>
    <w:rsid w:val="000D3FE3"/>
    <w:rsid w:val="000E1569"/>
    <w:rsid w:val="000E2642"/>
    <w:rsid w:val="000F0A26"/>
    <w:rsid w:val="000F2294"/>
    <w:rsid w:val="000F27D8"/>
    <w:rsid w:val="000F2860"/>
    <w:rsid w:val="000F2CED"/>
    <w:rsid w:val="000F46B8"/>
    <w:rsid w:val="000F4755"/>
    <w:rsid w:val="000F6CA7"/>
    <w:rsid w:val="000F724C"/>
    <w:rsid w:val="000F7B5D"/>
    <w:rsid w:val="00100EAD"/>
    <w:rsid w:val="00101154"/>
    <w:rsid w:val="0010239B"/>
    <w:rsid w:val="00107234"/>
    <w:rsid w:val="00107B1C"/>
    <w:rsid w:val="00107EB0"/>
    <w:rsid w:val="001106BA"/>
    <w:rsid w:val="00112A1D"/>
    <w:rsid w:val="00112E15"/>
    <w:rsid w:val="0011463D"/>
    <w:rsid w:val="00120322"/>
    <w:rsid w:val="00120AEA"/>
    <w:rsid w:val="00121825"/>
    <w:rsid w:val="00124468"/>
    <w:rsid w:val="0012448B"/>
    <w:rsid w:val="00124E58"/>
    <w:rsid w:val="00126980"/>
    <w:rsid w:val="00132BF8"/>
    <w:rsid w:val="00136511"/>
    <w:rsid w:val="001370DE"/>
    <w:rsid w:val="001377E1"/>
    <w:rsid w:val="00140054"/>
    <w:rsid w:val="00140D49"/>
    <w:rsid w:val="00141584"/>
    <w:rsid w:val="00141D03"/>
    <w:rsid w:val="0014268F"/>
    <w:rsid w:val="00145700"/>
    <w:rsid w:val="0015009A"/>
    <w:rsid w:val="00150745"/>
    <w:rsid w:val="00151116"/>
    <w:rsid w:val="001529C9"/>
    <w:rsid w:val="001532FF"/>
    <w:rsid w:val="0015368E"/>
    <w:rsid w:val="001539AD"/>
    <w:rsid w:val="001550EB"/>
    <w:rsid w:val="00157088"/>
    <w:rsid w:val="00157220"/>
    <w:rsid w:val="00161368"/>
    <w:rsid w:val="001629CD"/>
    <w:rsid w:val="00164DE8"/>
    <w:rsid w:val="00166ED4"/>
    <w:rsid w:val="0016787A"/>
    <w:rsid w:val="00170325"/>
    <w:rsid w:val="0017232D"/>
    <w:rsid w:val="00174107"/>
    <w:rsid w:val="00175156"/>
    <w:rsid w:val="001778ED"/>
    <w:rsid w:val="001807E7"/>
    <w:rsid w:val="001818A5"/>
    <w:rsid w:val="00182AFA"/>
    <w:rsid w:val="00183AD0"/>
    <w:rsid w:val="00184E64"/>
    <w:rsid w:val="00185321"/>
    <w:rsid w:val="001863E7"/>
    <w:rsid w:val="001871D0"/>
    <w:rsid w:val="00190DA9"/>
    <w:rsid w:val="00191504"/>
    <w:rsid w:val="00191F1C"/>
    <w:rsid w:val="0019209C"/>
    <w:rsid w:val="00192844"/>
    <w:rsid w:val="0019341F"/>
    <w:rsid w:val="00194E3E"/>
    <w:rsid w:val="001A12F7"/>
    <w:rsid w:val="001A3B0F"/>
    <w:rsid w:val="001A3C69"/>
    <w:rsid w:val="001A62EB"/>
    <w:rsid w:val="001A69E5"/>
    <w:rsid w:val="001B24D6"/>
    <w:rsid w:val="001B478C"/>
    <w:rsid w:val="001B5031"/>
    <w:rsid w:val="001B6106"/>
    <w:rsid w:val="001B63FA"/>
    <w:rsid w:val="001B66E8"/>
    <w:rsid w:val="001B6FCD"/>
    <w:rsid w:val="001B724B"/>
    <w:rsid w:val="001C09ED"/>
    <w:rsid w:val="001C2B26"/>
    <w:rsid w:val="001C3B48"/>
    <w:rsid w:val="001C73E6"/>
    <w:rsid w:val="001D0A14"/>
    <w:rsid w:val="001D1726"/>
    <w:rsid w:val="001D32F1"/>
    <w:rsid w:val="001D3D91"/>
    <w:rsid w:val="001D6B18"/>
    <w:rsid w:val="001D775D"/>
    <w:rsid w:val="001D7AE2"/>
    <w:rsid w:val="001D7F81"/>
    <w:rsid w:val="001E1C20"/>
    <w:rsid w:val="001E1EB9"/>
    <w:rsid w:val="001E1ED2"/>
    <w:rsid w:val="001E2F9D"/>
    <w:rsid w:val="001E447A"/>
    <w:rsid w:val="001E625B"/>
    <w:rsid w:val="001E7003"/>
    <w:rsid w:val="001E70C0"/>
    <w:rsid w:val="001E7AFA"/>
    <w:rsid w:val="001F0607"/>
    <w:rsid w:val="001F2B9A"/>
    <w:rsid w:val="001F2D6A"/>
    <w:rsid w:val="001F4501"/>
    <w:rsid w:val="001F69AC"/>
    <w:rsid w:val="001F6FCD"/>
    <w:rsid w:val="0020125E"/>
    <w:rsid w:val="002046D6"/>
    <w:rsid w:val="002056EC"/>
    <w:rsid w:val="002058E3"/>
    <w:rsid w:val="00205D87"/>
    <w:rsid w:val="00206107"/>
    <w:rsid w:val="002101D6"/>
    <w:rsid w:val="00210352"/>
    <w:rsid w:val="00210667"/>
    <w:rsid w:val="00211131"/>
    <w:rsid w:val="00212D77"/>
    <w:rsid w:val="00212ECA"/>
    <w:rsid w:val="00214347"/>
    <w:rsid w:val="00217920"/>
    <w:rsid w:val="002212BC"/>
    <w:rsid w:val="0022681D"/>
    <w:rsid w:val="00227FDE"/>
    <w:rsid w:val="0023241C"/>
    <w:rsid w:val="0023283F"/>
    <w:rsid w:val="00232A11"/>
    <w:rsid w:val="00233317"/>
    <w:rsid w:val="00233B65"/>
    <w:rsid w:val="002349EA"/>
    <w:rsid w:val="002360F9"/>
    <w:rsid w:val="00243342"/>
    <w:rsid w:val="0024357E"/>
    <w:rsid w:val="00243D82"/>
    <w:rsid w:val="00246639"/>
    <w:rsid w:val="0025083B"/>
    <w:rsid w:val="0025095D"/>
    <w:rsid w:val="002518A2"/>
    <w:rsid w:val="002528AB"/>
    <w:rsid w:val="00252BB2"/>
    <w:rsid w:val="002542F5"/>
    <w:rsid w:val="002543D6"/>
    <w:rsid w:val="00254C82"/>
    <w:rsid w:val="00255352"/>
    <w:rsid w:val="00255B14"/>
    <w:rsid w:val="00255FAB"/>
    <w:rsid w:val="002574A4"/>
    <w:rsid w:val="00260B4D"/>
    <w:rsid w:val="0026494B"/>
    <w:rsid w:val="00266613"/>
    <w:rsid w:val="00267968"/>
    <w:rsid w:val="00270768"/>
    <w:rsid w:val="002713B3"/>
    <w:rsid w:val="002716EC"/>
    <w:rsid w:val="00272218"/>
    <w:rsid w:val="00272DEF"/>
    <w:rsid w:val="002748AB"/>
    <w:rsid w:val="0028229F"/>
    <w:rsid w:val="00285FAF"/>
    <w:rsid w:val="00286D40"/>
    <w:rsid w:val="002878DF"/>
    <w:rsid w:val="00287B6E"/>
    <w:rsid w:val="0029073F"/>
    <w:rsid w:val="00290B87"/>
    <w:rsid w:val="002916C5"/>
    <w:rsid w:val="00292958"/>
    <w:rsid w:val="0029296E"/>
    <w:rsid w:val="00292C49"/>
    <w:rsid w:val="00294270"/>
    <w:rsid w:val="002955F7"/>
    <w:rsid w:val="00295917"/>
    <w:rsid w:val="00297470"/>
    <w:rsid w:val="00297D67"/>
    <w:rsid w:val="002A0374"/>
    <w:rsid w:val="002A0810"/>
    <w:rsid w:val="002A0E48"/>
    <w:rsid w:val="002A45B6"/>
    <w:rsid w:val="002A560B"/>
    <w:rsid w:val="002A5792"/>
    <w:rsid w:val="002A6293"/>
    <w:rsid w:val="002A6736"/>
    <w:rsid w:val="002A6EE3"/>
    <w:rsid w:val="002B1A05"/>
    <w:rsid w:val="002B1B6A"/>
    <w:rsid w:val="002B22F7"/>
    <w:rsid w:val="002B37E1"/>
    <w:rsid w:val="002B6A25"/>
    <w:rsid w:val="002B6BBE"/>
    <w:rsid w:val="002B7048"/>
    <w:rsid w:val="002B77BD"/>
    <w:rsid w:val="002C1A71"/>
    <w:rsid w:val="002C3B72"/>
    <w:rsid w:val="002C41E1"/>
    <w:rsid w:val="002C48B4"/>
    <w:rsid w:val="002C4E8E"/>
    <w:rsid w:val="002C5E06"/>
    <w:rsid w:val="002C79F1"/>
    <w:rsid w:val="002D1CC4"/>
    <w:rsid w:val="002D3291"/>
    <w:rsid w:val="002D41D6"/>
    <w:rsid w:val="002D690F"/>
    <w:rsid w:val="002D78B6"/>
    <w:rsid w:val="002D7E38"/>
    <w:rsid w:val="002E0492"/>
    <w:rsid w:val="002E0AF0"/>
    <w:rsid w:val="002E225F"/>
    <w:rsid w:val="002E2E10"/>
    <w:rsid w:val="002E38EE"/>
    <w:rsid w:val="002E557E"/>
    <w:rsid w:val="002E5F1E"/>
    <w:rsid w:val="002E6EFF"/>
    <w:rsid w:val="002E718E"/>
    <w:rsid w:val="002E7FEE"/>
    <w:rsid w:val="002F0538"/>
    <w:rsid w:val="002F0D9E"/>
    <w:rsid w:val="002F1CCB"/>
    <w:rsid w:val="002F2A37"/>
    <w:rsid w:val="002F5AB1"/>
    <w:rsid w:val="002F6989"/>
    <w:rsid w:val="002F76AC"/>
    <w:rsid w:val="0030061E"/>
    <w:rsid w:val="003050E1"/>
    <w:rsid w:val="00307D5D"/>
    <w:rsid w:val="003128FA"/>
    <w:rsid w:val="003147D9"/>
    <w:rsid w:val="003148EA"/>
    <w:rsid w:val="00316391"/>
    <w:rsid w:val="00321DED"/>
    <w:rsid w:val="00325239"/>
    <w:rsid w:val="003254C3"/>
    <w:rsid w:val="00325611"/>
    <w:rsid w:val="00327EE3"/>
    <w:rsid w:val="003316A2"/>
    <w:rsid w:val="003322F1"/>
    <w:rsid w:val="003329E3"/>
    <w:rsid w:val="00340172"/>
    <w:rsid w:val="00342844"/>
    <w:rsid w:val="00345503"/>
    <w:rsid w:val="003462AE"/>
    <w:rsid w:val="00352D97"/>
    <w:rsid w:val="00354EE2"/>
    <w:rsid w:val="00355E5E"/>
    <w:rsid w:val="003568DD"/>
    <w:rsid w:val="00360BF5"/>
    <w:rsid w:val="0036141B"/>
    <w:rsid w:val="00361CD1"/>
    <w:rsid w:val="00362D90"/>
    <w:rsid w:val="00365FDE"/>
    <w:rsid w:val="00366E47"/>
    <w:rsid w:val="00371B67"/>
    <w:rsid w:val="003720F8"/>
    <w:rsid w:val="00375913"/>
    <w:rsid w:val="003764D7"/>
    <w:rsid w:val="00377215"/>
    <w:rsid w:val="00377D17"/>
    <w:rsid w:val="00377ECD"/>
    <w:rsid w:val="00380A98"/>
    <w:rsid w:val="00381A61"/>
    <w:rsid w:val="00382079"/>
    <w:rsid w:val="00383394"/>
    <w:rsid w:val="00383DB9"/>
    <w:rsid w:val="00386AD2"/>
    <w:rsid w:val="003900D0"/>
    <w:rsid w:val="003927A7"/>
    <w:rsid w:val="00393115"/>
    <w:rsid w:val="003931DF"/>
    <w:rsid w:val="00393AFC"/>
    <w:rsid w:val="00393CDB"/>
    <w:rsid w:val="00394730"/>
    <w:rsid w:val="00394CE4"/>
    <w:rsid w:val="003A176B"/>
    <w:rsid w:val="003A2895"/>
    <w:rsid w:val="003A2AC0"/>
    <w:rsid w:val="003A37E7"/>
    <w:rsid w:val="003A5B0C"/>
    <w:rsid w:val="003A5F36"/>
    <w:rsid w:val="003A79FC"/>
    <w:rsid w:val="003A7BBA"/>
    <w:rsid w:val="003B0303"/>
    <w:rsid w:val="003B3AC6"/>
    <w:rsid w:val="003B3FCB"/>
    <w:rsid w:val="003B5805"/>
    <w:rsid w:val="003B5FD0"/>
    <w:rsid w:val="003B6133"/>
    <w:rsid w:val="003B6FFC"/>
    <w:rsid w:val="003C2E17"/>
    <w:rsid w:val="003C5FC6"/>
    <w:rsid w:val="003D4BC4"/>
    <w:rsid w:val="003D5938"/>
    <w:rsid w:val="003D5D3A"/>
    <w:rsid w:val="003D76A7"/>
    <w:rsid w:val="003E1B7C"/>
    <w:rsid w:val="003E26A1"/>
    <w:rsid w:val="003E2A28"/>
    <w:rsid w:val="003E2EBA"/>
    <w:rsid w:val="003E4C7C"/>
    <w:rsid w:val="003E679B"/>
    <w:rsid w:val="003E74A9"/>
    <w:rsid w:val="003F1085"/>
    <w:rsid w:val="003F28E9"/>
    <w:rsid w:val="003F2D41"/>
    <w:rsid w:val="00401B81"/>
    <w:rsid w:val="00407531"/>
    <w:rsid w:val="00410041"/>
    <w:rsid w:val="004133DE"/>
    <w:rsid w:val="00414531"/>
    <w:rsid w:val="004165BC"/>
    <w:rsid w:val="004235FA"/>
    <w:rsid w:val="00424EB9"/>
    <w:rsid w:val="004270A9"/>
    <w:rsid w:val="004304A2"/>
    <w:rsid w:val="004307CC"/>
    <w:rsid w:val="00432F4B"/>
    <w:rsid w:val="0043403A"/>
    <w:rsid w:val="004346BC"/>
    <w:rsid w:val="004361E6"/>
    <w:rsid w:val="00451753"/>
    <w:rsid w:val="00455EFF"/>
    <w:rsid w:val="004573B5"/>
    <w:rsid w:val="00461CC3"/>
    <w:rsid w:val="004623FD"/>
    <w:rsid w:val="00462CB6"/>
    <w:rsid w:val="00463017"/>
    <w:rsid w:val="004639B7"/>
    <w:rsid w:val="00463CD4"/>
    <w:rsid w:val="0046650D"/>
    <w:rsid w:val="004701E1"/>
    <w:rsid w:val="00470FC8"/>
    <w:rsid w:val="00471621"/>
    <w:rsid w:val="00473BC0"/>
    <w:rsid w:val="00474177"/>
    <w:rsid w:val="00474ED9"/>
    <w:rsid w:val="00475558"/>
    <w:rsid w:val="004758D0"/>
    <w:rsid w:val="004766A2"/>
    <w:rsid w:val="00477051"/>
    <w:rsid w:val="004774D9"/>
    <w:rsid w:val="00481119"/>
    <w:rsid w:val="0048171A"/>
    <w:rsid w:val="004824D3"/>
    <w:rsid w:val="00483654"/>
    <w:rsid w:val="0048426A"/>
    <w:rsid w:val="00486218"/>
    <w:rsid w:val="004877ED"/>
    <w:rsid w:val="00492FCA"/>
    <w:rsid w:val="004945E7"/>
    <w:rsid w:val="0049590F"/>
    <w:rsid w:val="00495F0D"/>
    <w:rsid w:val="00497032"/>
    <w:rsid w:val="00497C3B"/>
    <w:rsid w:val="004A0EF2"/>
    <w:rsid w:val="004A11B0"/>
    <w:rsid w:val="004A1220"/>
    <w:rsid w:val="004A156D"/>
    <w:rsid w:val="004A44DF"/>
    <w:rsid w:val="004A5189"/>
    <w:rsid w:val="004B0024"/>
    <w:rsid w:val="004B0026"/>
    <w:rsid w:val="004B360B"/>
    <w:rsid w:val="004B54AD"/>
    <w:rsid w:val="004B6C34"/>
    <w:rsid w:val="004B72D6"/>
    <w:rsid w:val="004B7884"/>
    <w:rsid w:val="004C0A46"/>
    <w:rsid w:val="004C2BCF"/>
    <w:rsid w:val="004C2BD8"/>
    <w:rsid w:val="004C367C"/>
    <w:rsid w:val="004C4763"/>
    <w:rsid w:val="004C4D4F"/>
    <w:rsid w:val="004C73CE"/>
    <w:rsid w:val="004D0DBC"/>
    <w:rsid w:val="004E01A8"/>
    <w:rsid w:val="004E0815"/>
    <w:rsid w:val="004E4C4B"/>
    <w:rsid w:val="004E5EFD"/>
    <w:rsid w:val="004E6112"/>
    <w:rsid w:val="004E78B9"/>
    <w:rsid w:val="004F0C47"/>
    <w:rsid w:val="004F2502"/>
    <w:rsid w:val="004F35DF"/>
    <w:rsid w:val="004F3994"/>
    <w:rsid w:val="004F3A7B"/>
    <w:rsid w:val="004F3DAF"/>
    <w:rsid w:val="004F69C6"/>
    <w:rsid w:val="004F7A85"/>
    <w:rsid w:val="00500FE9"/>
    <w:rsid w:val="005037B8"/>
    <w:rsid w:val="00505861"/>
    <w:rsid w:val="00507215"/>
    <w:rsid w:val="00514515"/>
    <w:rsid w:val="00514C50"/>
    <w:rsid w:val="005151C6"/>
    <w:rsid w:val="0051534D"/>
    <w:rsid w:val="00515AC3"/>
    <w:rsid w:val="00515BF4"/>
    <w:rsid w:val="005165F8"/>
    <w:rsid w:val="00516815"/>
    <w:rsid w:val="0051758A"/>
    <w:rsid w:val="00521469"/>
    <w:rsid w:val="00522770"/>
    <w:rsid w:val="005257A0"/>
    <w:rsid w:val="00527043"/>
    <w:rsid w:val="005276A8"/>
    <w:rsid w:val="00531302"/>
    <w:rsid w:val="005317BF"/>
    <w:rsid w:val="00531A8E"/>
    <w:rsid w:val="005323AC"/>
    <w:rsid w:val="00532748"/>
    <w:rsid w:val="00533B9D"/>
    <w:rsid w:val="00535125"/>
    <w:rsid w:val="0053540E"/>
    <w:rsid w:val="0053636D"/>
    <w:rsid w:val="005400B1"/>
    <w:rsid w:val="00541415"/>
    <w:rsid w:val="005428D8"/>
    <w:rsid w:val="0054380B"/>
    <w:rsid w:val="00544965"/>
    <w:rsid w:val="00545FB1"/>
    <w:rsid w:val="0054682F"/>
    <w:rsid w:val="005468C5"/>
    <w:rsid w:val="00550199"/>
    <w:rsid w:val="00552A7A"/>
    <w:rsid w:val="00552E75"/>
    <w:rsid w:val="00554018"/>
    <w:rsid w:val="00560D32"/>
    <w:rsid w:val="00562C33"/>
    <w:rsid w:val="00564AF1"/>
    <w:rsid w:val="00566FF4"/>
    <w:rsid w:val="00570335"/>
    <w:rsid w:val="0057089E"/>
    <w:rsid w:val="00574722"/>
    <w:rsid w:val="005767F1"/>
    <w:rsid w:val="00577856"/>
    <w:rsid w:val="00581A39"/>
    <w:rsid w:val="00582255"/>
    <w:rsid w:val="00585C6F"/>
    <w:rsid w:val="0058680D"/>
    <w:rsid w:val="0059159E"/>
    <w:rsid w:val="0059380E"/>
    <w:rsid w:val="0059444E"/>
    <w:rsid w:val="005945E7"/>
    <w:rsid w:val="00594A33"/>
    <w:rsid w:val="00594F89"/>
    <w:rsid w:val="005965EE"/>
    <w:rsid w:val="00596C39"/>
    <w:rsid w:val="005A1EA6"/>
    <w:rsid w:val="005A4182"/>
    <w:rsid w:val="005A7150"/>
    <w:rsid w:val="005B254A"/>
    <w:rsid w:val="005B3663"/>
    <w:rsid w:val="005B36C0"/>
    <w:rsid w:val="005B529A"/>
    <w:rsid w:val="005C05EF"/>
    <w:rsid w:val="005C0E12"/>
    <w:rsid w:val="005C38D5"/>
    <w:rsid w:val="005C4ED3"/>
    <w:rsid w:val="005C6953"/>
    <w:rsid w:val="005C7035"/>
    <w:rsid w:val="005D020F"/>
    <w:rsid w:val="005D03FE"/>
    <w:rsid w:val="005D58A7"/>
    <w:rsid w:val="005D590E"/>
    <w:rsid w:val="005E28C6"/>
    <w:rsid w:val="005F2D9E"/>
    <w:rsid w:val="005F4E67"/>
    <w:rsid w:val="005F58ED"/>
    <w:rsid w:val="00601D8E"/>
    <w:rsid w:val="0060272D"/>
    <w:rsid w:val="00605ED4"/>
    <w:rsid w:val="0061231B"/>
    <w:rsid w:val="00616EF9"/>
    <w:rsid w:val="006174CA"/>
    <w:rsid w:val="00617C19"/>
    <w:rsid w:val="00620171"/>
    <w:rsid w:val="00624529"/>
    <w:rsid w:val="00624A14"/>
    <w:rsid w:val="0062528E"/>
    <w:rsid w:val="00625421"/>
    <w:rsid w:val="00625888"/>
    <w:rsid w:val="00625DB0"/>
    <w:rsid w:val="0062650A"/>
    <w:rsid w:val="00626A22"/>
    <w:rsid w:val="006301EF"/>
    <w:rsid w:val="00630B26"/>
    <w:rsid w:val="00634611"/>
    <w:rsid w:val="0063757E"/>
    <w:rsid w:val="00637B1D"/>
    <w:rsid w:val="00641955"/>
    <w:rsid w:val="00643023"/>
    <w:rsid w:val="00644C8F"/>
    <w:rsid w:val="00644DBE"/>
    <w:rsid w:val="006459F5"/>
    <w:rsid w:val="006542E6"/>
    <w:rsid w:val="00654994"/>
    <w:rsid w:val="0065585E"/>
    <w:rsid w:val="006565F6"/>
    <w:rsid w:val="006568C4"/>
    <w:rsid w:val="00657175"/>
    <w:rsid w:val="00660FA5"/>
    <w:rsid w:val="00662AB3"/>
    <w:rsid w:val="00671C72"/>
    <w:rsid w:val="00673A41"/>
    <w:rsid w:val="006748FC"/>
    <w:rsid w:val="00676BB2"/>
    <w:rsid w:val="00677909"/>
    <w:rsid w:val="0068054B"/>
    <w:rsid w:val="00682571"/>
    <w:rsid w:val="00682AB5"/>
    <w:rsid w:val="00687347"/>
    <w:rsid w:val="00687D0D"/>
    <w:rsid w:val="0069177E"/>
    <w:rsid w:val="00691CD9"/>
    <w:rsid w:val="00694B6D"/>
    <w:rsid w:val="00696E8D"/>
    <w:rsid w:val="0069726A"/>
    <w:rsid w:val="006A0755"/>
    <w:rsid w:val="006A28A9"/>
    <w:rsid w:val="006A4302"/>
    <w:rsid w:val="006A7675"/>
    <w:rsid w:val="006B2894"/>
    <w:rsid w:val="006B3356"/>
    <w:rsid w:val="006B44CA"/>
    <w:rsid w:val="006B5608"/>
    <w:rsid w:val="006B626A"/>
    <w:rsid w:val="006B6F45"/>
    <w:rsid w:val="006B6F88"/>
    <w:rsid w:val="006C0079"/>
    <w:rsid w:val="006C0704"/>
    <w:rsid w:val="006C0CAA"/>
    <w:rsid w:val="006C12AF"/>
    <w:rsid w:val="006C2646"/>
    <w:rsid w:val="006C5F56"/>
    <w:rsid w:val="006C79B0"/>
    <w:rsid w:val="006C7E6B"/>
    <w:rsid w:val="006D11DF"/>
    <w:rsid w:val="006D296A"/>
    <w:rsid w:val="006D2F3F"/>
    <w:rsid w:val="006D3434"/>
    <w:rsid w:val="006D4BCB"/>
    <w:rsid w:val="006D6C29"/>
    <w:rsid w:val="006E1201"/>
    <w:rsid w:val="006E6DF0"/>
    <w:rsid w:val="006F2D77"/>
    <w:rsid w:val="006F3F31"/>
    <w:rsid w:val="006F4ED2"/>
    <w:rsid w:val="006F5730"/>
    <w:rsid w:val="00700FC1"/>
    <w:rsid w:val="00702F3C"/>
    <w:rsid w:val="00705455"/>
    <w:rsid w:val="00706525"/>
    <w:rsid w:val="0071040E"/>
    <w:rsid w:val="007107B6"/>
    <w:rsid w:val="00710F99"/>
    <w:rsid w:val="0071142F"/>
    <w:rsid w:val="00712E74"/>
    <w:rsid w:val="0071500E"/>
    <w:rsid w:val="007163D9"/>
    <w:rsid w:val="00716D41"/>
    <w:rsid w:val="00716D61"/>
    <w:rsid w:val="00717D1F"/>
    <w:rsid w:val="007212B4"/>
    <w:rsid w:val="00723211"/>
    <w:rsid w:val="00730391"/>
    <w:rsid w:val="00734914"/>
    <w:rsid w:val="00742FE0"/>
    <w:rsid w:val="00743D15"/>
    <w:rsid w:val="00745408"/>
    <w:rsid w:val="007456B8"/>
    <w:rsid w:val="00745872"/>
    <w:rsid w:val="0074598C"/>
    <w:rsid w:val="007468BB"/>
    <w:rsid w:val="00747072"/>
    <w:rsid w:val="00750B70"/>
    <w:rsid w:val="00751C88"/>
    <w:rsid w:val="00754E98"/>
    <w:rsid w:val="007556E1"/>
    <w:rsid w:val="00757FC5"/>
    <w:rsid w:val="007619EF"/>
    <w:rsid w:val="007647CC"/>
    <w:rsid w:val="0076523E"/>
    <w:rsid w:val="007655AE"/>
    <w:rsid w:val="00765BFB"/>
    <w:rsid w:val="00766A36"/>
    <w:rsid w:val="00766E42"/>
    <w:rsid w:val="007724FE"/>
    <w:rsid w:val="00772624"/>
    <w:rsid w:val="00772811"/>
    <w:rsid w:val="00772F0D"/>
    <w:rsid w:val="007742F4"/>
    <w:rsid w:val="00775107"/>
    <w:rsid w:val="00776C80"/>
    <w:rsid w:val="00782A7A"/>
    <w:rsid w:val="00783EA1"/>
    <w:rsid w:val="0078464C"/>
    <w:rsid w:val="007872D1"/>
    <w:rsid w:val="007939B6"/>
    <w:rsid w:val="00794427"/>
    <w:rsid w:val="00795685"/>
    <w:rsid w:val="00795DB6"/>
    <w:rsid w:val="007964FC"/>
    <w:rsid w:val="007970EB"/>
    <w:rsid w:val="007A4A33"/>
    <w:rsid w:val="007A4EEA"/>
    <w:rsid w:val="007B112B"/>
    <w:rsid w:val="007B15D7"/>
    <w:rsid w:val="007B27E3"/>
    <w:rsid w:val="007B36E6"/>
    <w:rsid w:val="007B410F"/>
    <w:rsid w:val="007B42A8"/>
    <w:rsid w:val="007B4812"/>
    <w:rsid w:val="007B4EA9"/>
    <w:rsid w:val="007B6293"/>
    <w:rsid w:val="007B6618"/>
    <w:rsid w:val="007B758F"/>
    <w:rsid w:val="007C1292"/>
    <w:rsid w:val="007C1E59"/>
    <w:rsid w:val="007C1F7C"/>
    <w:rsid w:val="007C3438"/>
    <w:rsid w:val="007C4F72"/>
    <w:rsid w:val="007C6046"/>
    <w:rsid w:val="007D13FB"/>
    <w:rsid w:val="007D1406"/>
    <w:rsid w:val="007D251B"/>
    <w:rsid w:val="007D2747"/>
    <w:rsid w:val="007D330D"/>
    <w:rsid w:val="007D3940"/>
    <w:rsid w:val="007D61F3"/>
    <w:rsid w:val="007D6F0D"/>
    <w:rsid w:val="007E09C2"/>
    <w:rsid w:val="007E243A"/>
    <w:rsid w:val="007E2E94"/>
    <w:rsid w:val="007E3693"/>
    <w:rsid w:val="007E45C1"/>
    <w:rsid w:val="007E48C0"/>
    <w:rsid w:val="007F06CF"/>
    <w:rsid w:val="007F1B5C"/>
    <w:rsid w:val="007F38DB"/>
    <w:rsid w:val="007F7C2B"/>
    <w:rsid w:val="00800747"/>
    <w:rsid w:val="00802C3F"/>
    <w:rsid w:val="008071E0"/>
    <w:rsid w:val="00807495"/>
    <w:rsid w:val="008077B8"/>
    <w:rsid w:val="00807EA2"/>
    <w:rsid w:val="008122E0"/>
    <w:rsid w:val="00813038"/>
    <w:rsid w:val="00813E97"/>
    <w:rsid w:val="008161D7"/>
    <w:rsid w:val="008168B4"/>
    <w:rsid w:val="008209E2"/>
    <w:rsid w:val="00822E53"/>
    <w:rsid w:val="008234D7"/>
    <w:rsid w:val="008261E0"/>
    <w:rsid w:val="00826274"/>
    <w:rsid w:val="0082766D"/>
    <w:rsid w:val="00830589"/>
    <w:rsid w:val="00831311"/>
    <w:rsid w:val="00831965"/>
    <w:rsid w:val="00831EF2"/>
    <w:rsid w:val="00836D24"/>
    <w:rsid w:val="00836E76"/>
    <w:rsid w:val="00840198"/>
    <w:rsid w:val="00841263"/>
    <w:rsid w:val="00842D31"/>
    <w:rsid w:val="00845A23"/>
    <w:rsid w:val="0084602A"/>
    <w:rsid w:val="0084794F"/>
    <w:rsid w:val="00852186"/>
    <w:rsid w:val="008525A4"/>
    <w:rsid w:val="00853D71"/>
    <w:rsid w:val="00856656"/>
    <w:rsid w:val="008568F4"/>
    <w:rsid w:val="00861C21"/>
    <w:rsid w:val="00861C28"/>
    <w:rsid w:val="00862648"/>
    <w:rsid w:val="008645AB"/>
    <w:rsid w:val="0086731F"/>
    <w:rsid w:val="0087423F"/>
    <w:rsid w:val="008744DA"/>
    <w:rsid w:val="00877AFF"/>
    <w:rsid w:val="008826D1"/>
    <w:rsid w:val="00883EB0"/>
    <w:rsid w:val="008850B1"/>
    <w:rsid w:val="0088590F"/>
    <w:rsid w:val="00887834"/>
    <w:rsid w:val="008905D7"/>
    <w:rsid w:val="00890803"/>
    <w:rsid w:val="00890B60"/>
    <w:rsid w:val="00891799"/>
    <w:rsid w:val="00892BD9"/>
    <w:rsid w:val="008938F0"/>
    <w:rsid w:val="00894E04"/>
    <w:rsid w:val="00895CCB"/>
    <w:rsid w:val="008A0972"/>
    <w:rsid w:val="008A0D5A"/>
    <w:rsid w:val="008A14F1"/>
    <w:rsid w:val="008A21B7"/>
    <w:rsid w:val="008A5AE9"/>
    <w:rsid w:val="008B692C"/>
    <w:rsid w:val="008B7FD4"/>
    <w:rsid w:val="008C2496"/>
    <w:rsid w:val="008C24F7"/>
    <w:rsid w:val="008C286A"/>
    <w:rsid w:val="008C3FD8"/>
    <w:rsid w:val="008C4C85"/>
    <w:rsid w:val="008C65FF"/>
    <w:rsid w:val="008C6D08"/>
    <w:rsid w:val="008C7838"/>
    <w:rsid w:val="008C7981"/>
    <w:rsid w:val="008D111B"/>
    <w:rsid w:val="008D1E1D"/>
    <w:rsid w:val="008D3FB1"/>
    <w:rsid w:val="008D3FDC"/>
    <w:rsid w:val="008D4A9D"/>
    <w:rsid w:val="008D7EA2"/>
    <w:rsid w:val="008E01B1"/>
    <w:rsid w:val="008E371D"/>
    <w:rsid w:val="008E39AC"/>
    <w:rsid w:val="008E4118"/>
    <w:rsid w:val="008E6E8B"/>
    <w:rsid w:val="008E7B9A"/>
    <w:rsid w:val="008F1B33"/>
    <w:rsid w:val="008F1BC0"/>
    <w:rsid w:val="008F3C2A"/>
    <w:rsid w:val="009036B6"/>
    <w:rsid w:val="009059DD"/>
    <w:rsid w:val="009061C1"/>
    <w:rsid w:val="00907E98"/>
    <w:rsid w:val="00910DD2"/>
    <w:rsid w:val="009111FB"/>
    <w:rsid w:val="0091218C"/>
    <w:rsid w:val="0091326C"/>
    <w:rsid w:val="0091399C"/>
    <w:rsid w:val="009142E4"/>
    <w:rsid w:val="009159EB"/>
    <w:rsid w:val="00916660"/>
    <w:rsid w:val="0091686C"/>
    <w:rsid w:val="0091751F"/>
    <w:rsid w:val="00920AD2"/>
    <w:rsid w:val="00923929"/>
    <w:rsid w:val="009249D5"/>
    <w:rsid w:val="00925429"/>
    <w:rsid w:val="0092543E"/>
    <w:rsid w:val="00927708"/>
    <w:rsid w:val="009301F9"/>
    <w:rsid w:val="0093020F"/>
    <w:rsid w:val="009355F1"/>
    <w:rsid w:val="0093582F"/>
    <w:rsid w:val="00940667"/>
    <w:rsid w:val="009422AF"/>
    <w:rsid w:val="00943E59"/>
    <w:rsid w:val="00944265"/>
    <w:rsid w:val="009446A9"/>
    <w:rsid w:val="00945424"/>
    <w:rsid w:val="00946116"/>
    <w:rsid w:val="009461E4"/>
    <w:rsid w:val="00946ED8"/>
    <w:rsid w:val="00947E06"/>
    <w:rsid w:val="00947EF7"/>
    <w:rsid w:val="009503FE"/>
    <w:rsid w:val="00950FA8"/>
    <w:rsid w:val="009520FC"/>
    <w:rsid w:val="009542CB"/>
    <w:rsid w:val="00955929"/>
    <w:rsid w:val="00955FDB"/>
    <w:rsid w:val="00963C06"/>
    <w:rsid w:val="009641AB"/>
    <w:rsid w:val="00964E01"/>
    <w:rsid w:val="00966E67"/>
    <w:rsid w:val="00971C3F"/>
    <w:rsid w:val="00971E7C"/>
    <w:rsid w:val="009740A6"/>
    <w:rsid w:val="00975006"/>
    <w:rsid w:val="009753D5"/>
    <w:rsid w:val="00976DD3"/>
    <w:rsid w:val="00977C18"/>
    <w:rsid w:val="00980B19"/>
    <w:rsid w:val="00980B6C"/>
    <w:rsid w:val="00980BF4"/>
    <w:rsid w:val="00981655"/>
    <w:rsid w:val="00982108"/>
    <w:rsid w:val="00982B10"/>
    <w:rsid w:val="009831BF"/>
    <w:rsid w:val="009834DC"/>
    <w:rsid w:val="00983829"/>
    <w:rsid w:val="009861BF"/>
    <w:rsid w:val="0098672C"/>
    <w:rsid w:val="009929C6"/>
    <w:rsid w:val="00992DAA"/>
    <w:rsid w:val="00997039"/>
    <w:rsid w:val="009970ED"/>
    <w:rsid w:val="00997772"/>
    <w:rsid w:val="009A00A8"/>
    <w:rsid w:val="009A0EB6"/>
    <w:rsid w:val="009A1B3F"/>
    <w:rsid w:val="009A2A80"/>
    <w:rsid w:val="009A3535"/>
    <w:rsid w:val="009A3E1E"/>
    <w:rsid w:val="009A4E03"/>
    <w:rsid w:val="009A57DD"/>
    <w:rsid w:val="009A5931"/>
    <w:rsid w:val="009A7720"/>
    <w:rsid w:val="009B17E0"/>
    <w:rsid w:val="009B4342"/>
    <w:rsid w:val="009B482F"/>
    <w:rsid w:val="009B6BB9"/>
    <w:rsid w:val="009C0641"/>
    <w:rsid w:val="009C179C"/>
    <w:rsid w:val="009C38B5"/>
    <w:rsid w:val="009D0A0B"/>
    <w:rsid w:val="009D2425"/>
    <w:rsid w:val="009D4DED"/>
    <w:rsid w:val="009D682B"/>
    <w:rsid w:val="009D74C5"/>
    <w:rsid w:val="009E145D"/>
    <w:rsid w:val="009E3BD4"/>
    <w:rsid w:val="009F0559"/>
    <w:rsid w:val="009F1526"/>
    <w:rsid w:val="009F45CC"/>
    <w:rsid w:val="009F502C"/>
    <w:rsid w:val="009F780B"/>
    <w:rsid w:val="00A02824"/>
    <w:rsid w:val="00A0387C"/>
    <w:rsid w:val="00A0674E"/>
    <w:rsid w:val="00A068F7"/>
    <w:rsid w:val="00A109FD"/>
    <w:rsid w:val="00A11CCB"/>
    <w:rsid w:val="00A122CD"/>
    <w:rsid w:val="00A15324"/>
    <w:rsid w:val="00A1632E"/>
    <w:rsid w:val="00A17DD2"/>
    <w:rsid w:val="00A23133"/>
    <w:rsid w:val="00A2344D"/>
    <w:rsid w:val="00A2350C"/>
    <w:rsid w:val="00A247B8"/>
    <w:rsid w:val="00A248CC"/>
    <w:rsid w:val="00A25681"/>
    <w:rsid w:val="00A25A41"/>
    <w:rsid w:val="00A262A3"/>
    <w:rsid w:val="00A2689F"/>
    <w:rsid w:val="00A31F89"/>
    <w:rsid w:val="00A323FB"/>
    <w:rsid w:val="00A328F8"/>
    <w:rsid w:val="00A32BDA"/>
    <w:rsid w:val="00A360C9"/>
    <w:rsid w:val="00A4043A"/>
    <w:rsid w:val="00A4243D"/>
    <w:rsid w:val="00A45A75"/>
    <w:rsid w:val="00A47287"/>
    <w:rsid w:val="00A5170B"/>
    <w:rsid w:val="00A522EA"/>
    <w:rsid w:val="00A52C11"/>
    <w:rsid w:val="00A536AA"/>
    <w:rsid w:val="00A612DE"/>
    <w:rsid w:val="00A6162F"/>
    <w:rsid w:val="00A62EEB"/>
    <w:rsid w:val="00A634A8"/>
    <w:rsid w:val="00A64F63"/>
    <w:rsid w:val="00A655D8"/>
    <w:rsid w:val="00A657C4"/>
    <w:rsid w:val="00A73EE1"/>
    <w:rsid w:val="00A74D13"/>
    <w:rsid w:val="00A7570F"/>
    <w:rsid w:val="00A758AD"/>
    <w:rsid w:val="00A76111"/>
    <w:rsid w:val="00A80792"/>
    <w:rsid w:val="00A80CDE"/>
    <w:rsid w:val="00A817E5"/>
    <w:rsid w:val="00A81BE9"/>
    <w:rsid w:val="00A8267D"/>
    <w:rsid w:val="00A829A0"/>
    <w:rsid w:val="00A82F91"/>
    <w:rsid w:val="00A833FC"/>
    <w:rsid w:val="00A858AE"/>
    <w:rsid w:val="00A86052"/>
    <w:rsid w:val="00A91C0E"/>
    <w:rsid w:val="00A91D99"/>
    <w:rsid w:val="00A957C5"/>
    <w:rsid w:val="00AA1120"/>
    <w:rsid w:val="00AA2AE8"/>
    <w:rsid w:val="00AA2B28"/>
    <w:rsid w:val="00AA2FB3"/>
    <w:rsid w:val="00AA3E68"/>
    <w:rsid w:val="00AA45F8"/>
    <w:rsid w:val="00AA4BB9"/>
    <w:rsid w:val="00AA68BB"/>
    <w:rsid w:val="00AA71C9"/>
    <w:rsid w:val="00AB115A"/>
    <w:rsid w:val="00AB2254"/>
    <w:rsid w:val="00AB27A0"/>
    <w:rsid w:val="00AB33EB"/>
    <w:rsid w:val="00AB4CCF"/>
    <w:rsid w:val="00AB4DE5"/>
    <w:rsid w:val="00AB5699"/>
    <w:rsid w:val="00AB7A15"/>
    <w:rsid w:val="00AB7A6C"/>
    <w:rsid w:val="00AB7CA8"/>
    <w:rsid w:val="00AC0108"/>
    <w:rsid w:val="00AC0C1E"/>
    <w:rsid w:val="00AC1465"/>
    <w:rsid w:val="00AC20B3"/>
    <w:rsid w:val="00AC4583"/>
    <w:rsid w:val="00AC4647"/>
    <w:rsid w:val="00AC5023"/>
    <w:rsid w:val="00AC6A9C"/>
    <w:rsid w:val="00AC719C"/>
    <w:rsid w:val="00AD21F1"/>
    <w:rsid w:val="00AD4738"/>
    <w:rsid w:val="00AE1E3E"/>
    <w:rsid w:val="00AE3D60"/>
    <w:rsid w:val="00AE540C"/>
    <w:rsid w:val="00AE5553"/>
    <w:rsid w:val="00AE68AC"/>
    <w:rsid w:val="00AE7F5E"/>
    <w:rsid w:val="00AF032B"/>
    <w:rsid w:val="00AF0FDF"/>
    <w:rsid w:val="00AF20A1"/>
    <w:rsid w:val="00AF2BA6"/>
    <w:rsid w:val="00AF3EBA"/>
    <w:rsid w:val="00AF40CB"/>
    <w:rsid w:val="00AF4B4A"/>
    <w:rsid w:val="00AF583D"/>
    <w:rsid w:val="00AF7050"/>
    <w:rsid w:val="00AF708A"/>
    <w:rsid w:val="00AF7B66"/>
    <w:rsid w:val="00B01073"/>
    <w:rsid w:val="00B03209"/>
    <w:rsid w:val="00B05275"/>
    <w:rsid w:val="00B05D0A"/>
    <w:rsid w:val="00B05FE0"/>
    <w:rsid w:val="00B10489"/>
    <w:rsid w:val="00B1277A"/>
    <w:rsid w:val="00B14928"/>
    <w:rsid w:val="00B14A6A"/>
    <w:rsid w:val="00B17C01"/>
    <w:rsid w:val="00B224E6"/>
    <w:rsid w:val="00B244C5"/>
    <w:rsid w:val="00B247D9"/>
    <w:rsid w:val="00B247E1"/>
    <w:rsid w:val="00B31243"/>
    <w:rsid w:val="00B3336C"/>
    <w:rsid w:val="00B346E8"/>
    <w:rsid w:val="00B34B9F"/>
    <w:rsid w:val="00B3679E"/>
    <w:rsid w:val="00B409AE"/>
    <w:rsid w:val="00B433C2"/>
    <w:rsid w:val="00B43CC4"/>
    <w:rsid w:val="00B440BC"/>
    <w:rsid w:val="00B45DB9"/>
    <w:rsid w:val="00B47E93"/>
    <w:rsid w:val="00B51204"/>
    <w:rsid w:val="00B51B24"/>
    <w:rsid w:val="00B51D11"/>
    <w:rsid w:val="00B53288"/>
    <w:rsid w:val="00B56D6D"/>
    <w:rsid w:val="00B578AB"/>
    <w:rsid w:val="00B57E1A"/>
    <w:rsid w:val="00B64D92"/>
    <w:rsid w:val="00B65050"/>
    <w:rsid w:val="00B7251A"/>
    <w:rsid w:val="00B72576"/>
    <w:rsid w:val="00B75217"/>
    <w:rsid w:val="00B75AFB"/>
    <w:rsid w:val="00B804DA"/>
    <w:rsid w:val="00B80891"/>
    <w:rsid w:val="00B82C8C"/>
    <w:rsid w:val="00B83225"/>
    <w:rsid w:val="00B85E0E"/>
    <w:rsid w:val="00B86D7D"/>
    <w:rsid w:val="00B878D2"/>
    <w:rsid w:val="00B91846"/>
    <w:rsid w:val="00B91C98"/>
    <w:rsid w:val="00B924BD"/>
    <w:rsid w:val="00B956B6"/>
    <w:rsid w:val="00B96B6C"/>
    <w:rsid w:val="00BA0B84"/>
    <w:rsid w:val="00BA38D4"/>
    <w:rsid w:val="00BA4023"/>
    <w:rsid w:val="00BA412F"/>
    <w:rsid w:val="00BA4A3F"/>
    <w:rsid w:val="00BA6027"/>
    <w:rsid w:val="00BA622F"/>
    <w:rsid w:val="00BB3A48"/>
    <w:rsid w:val="00BB46B6"/>
    <w:rsid w:val="00BB5973"/>
    <w:rsid w:val="00BB5CC5"/>
    <w:rsid w:val="00BB679D"/>
    <w:rsid w:val="00BC04A9"/>
    <w:rsid w:val="00BC18E5"/>
    <w:rsid w:val="00BC391C"/>
    <w:rsid w:val="00BC5C0B"/>
    <w:rsid w:val="00BC72EC"/>
    <w:rsid w:val="00BD2375"/>
    <w:rsid w:val="00BD44B3"/>
    <w:rsid w:val="00BD6411"/>
    <w:rsid w:val="00BD6A4A"/>
    <w:rsid w:val="00BE2C26"/>
    <w:rsid w:val="00BE3427"/>
    <w:rsid w:val="00BE43C0"/>
    <w:rsid w:val="00BE4ACB"/>
    <w:rsid w:val="00BE5823"/>
    <w:rsid w:val="00BE6351"/>
    <w:rsid w:val="00BF26CD"/>
    <w:rsid w:val="00BF3671"/>
    <w:rsid w:val="00BF43DD"/>
    <w:rsid w:val="00BF45E9"/>
    <w:rsid w:val="00BF4F0B"/>
    <w:rsid w:val="00BF52BB"/>
    <w:rsid w:val="00BF53C0"/>
    <w:rsid w:val="00BF6DBB"/>
    <w:rsid w:val="00BF77F5"/>
    <w:rsid w:val="00C0319A"/>
    <w:rsid w:val="00C0412F"/>
    <w:rsid w:val="00C05D02"/>
    <w:rsid w:val="00C06EA0"/>
    <w:rsid w:val="00C07526"/>
    <w:rsid w:val="00C12591"/>
    <w:rsid w:val="00C14185"/>
    <w:rsid w:val="00C14BA2"/>
    <w:rsid w:val="00C20306"/>
    <w:rsid w:val="00C20B24"/>
    <w:rsid w:val="00C214B8"/>
    <w:rsid w:val="00C24743"/>
    <w:rsid w:val="00C27549"/>
    <w:rsid w:val="00C3199D"/>
    <w:rsid w:val="00C419DD"/>
    <w:rsid w:val="00C4324A"/>
    <w:rsid w:val="00C46419"/>
    <w:rsid w:val="00C472FD"/>
    <w:rsid w:val="00C51297"/>
    <w:rsid w:val="00C51BBC"/>
    <w:rsid w:val="00C524FE"/>
    <w:rsid w:val="00C54060"/>
    <w:rsid w:val="00C540FC"/>
    <w:rsid w:val="00C54DD9"/>
    <w:rsid w:val="00C54E5E"/>
    <w:rsid w:val="00C55447"/>
    <w:rsid w:val="00C55C41"/>
    <w:rsid w:val="00C55E65"/>
    <w:rsid w:val="00C5655A"/>
    <w:rsid w:val="00C57116"/>
    <w:rsid w:val="00C57282"/>
    <w:rsid w:val="00C6065C"/>
    <w:rsid w:val="00C6144C"/>
    <w:rsid w:val="00C66FE2"/>
    <w:rsid w:val="00C700EB"/>
    <w:rsid w:val="00C71DE3"/>
    <w:rsid w:val="00C76077"/>
    <w:rsid w:val="00C801E7"/>
    <w:rsid w:val="00C82CDD"/>
    <w:rsid w:val="00C84193"/>
    <w:rsid w:val="00C846DE"/>
    <w:rsid w:val="00C85C28"/>
    <w:rsid w:val="00C87F73"/>
    <w:rsid w:val="00C91F7B"/>
    <w:rsid w:val="00C92BE2"/>
    <w:rsid w:val="00C93D0B"/>
    <w:rsid w:val="00C969D7"/>
    <w:rsid w:val="00C97B3E"/>
    <w:rsid w:val="00CA0345"/>
    <w:rsid w:val="00CA0625"/>
    <w:rsid w:val="00CA269C"/>
    <w:rsid w:val="00CA2FB9"/>
    <w:rsid w:val="00CB005F"/>
    <w:rsid w:val="00CB28D2"/>
    <w:rsid w:val="00CB4341"/>
    <w:rsid w:val="00CB7D7A"/>
    <w:rsid w:val="00CC0A2F"/>
    <w:rsid w:val="00CC2C06"/>
    <w:rsid w:val="00CC3127"/>
    <w:rsid w:val="00CC5404"/>
    <w:rsid w:val="00CC61CE"/>
    <w:rsid w:val="00CC6205"/>
    <w:rsid w:val="00CC621B"/>
    <w:rsid w:val="00CC6BEC"/>
    <w:rsid w:val="00CC7851"/>
    <w:rsid w:val="00CC78E2"/>
    <w:rsid w:val="00CD0B7C"/>
    <w:rsid w:val="00CD1A67"/>
    <w:rsid w:val="00CD1C92"/>
    <w:rsid w:val="00CD2794"/>
    <w:rsid w:val="00CD3AE0"/>
    <w:rsid w:val="00CD52FC"/>
    <w:rsid w:val="00CE0996"/>
    <w:rsid w:val="00CE3A15"/>
    <w:rsid w:val="00CE716B"/>
    <w:rsid w:val="00CE7208"/>
    <w:rsid w:val="00CE7F42"/>
    <w:rsid w:val="00CF1607"/>
    <w:rsid w:val="00CF1FDB"/>
    <w:rsid w:val="00CF21DD"/>
    <w:rsid w:val="00CF3205"/>
    <w:rsid w:val="00CF522A"/>
    <w:rsid w:val="00CF52D3"/>
    <w:rsid w:val="00CF67A5"/>
    <w:rsid w:val="00CF727F"/>
    <w:rsid w:val="00D02AFE"/>
    <w:rsid w:val="00D0435B"/>
    <w:rsid w:val="00D06C11"/>
    <w:rsid w:val="00D0727D"/>
    <w:rsid w:val="00D10CAC"/>
    <w:rsid w:val="00D13D5D"/>
    <w:rsid w:val="00D16444"/>
    <w:rsid w:val="00D16F2B"/>
    <w:rsid w:val="00D2049F"/>
    <w:rsid w:val="00D20B3E"/>
    <w:rsid w:val="00D21002"/>
    <w:rsid w:val="00D2107C"/>
    <w:rsid w:val="00D212BC"/>
    <w:rsid w:val="00D21AB4"/>
    <w:rsid w:val="00D24158"/>
    <w:rsid w:val="00D25B40"/>
    <w:rsid w:val="00D260AF"/>
    <w:rsid w:val="00D2684F"/>
    <w:rsid w:val="00D27711"/>
    <w:rsid w:val="00D31B10"/>
    <w:rsid w:val="00D3328B"/>
    <w:rsid w:val="00D3334C"/>
    <w:rsid w:val="00D34C91"/>
    <w:rsid w:val="00D35DAE"/>
    <w:rsid w:val="00D366AC"/>
    <w:rsid w:val="00D41C66"/>
    <w:rsid w:val="00D422B8"/>
    <w:rsid w:val="00D42D17"/>
    <w:rsid w:val="00D4405D"/>
    <w:rsid w:val="00D449FF"/>
    <w:rsid w:val="00D4618F"/>
    <w:rsid w:val="00D4640E"/>
    <w:rsid w:val="00D46FAA"/>
    <w:rsid w:val="00D46FCA"/>
    <w:rsid w:val="00D51278"/>
    <w:rsid w:val="00D529B1"/>
    <w:rsid w:val="00D53952"/>
    <w:rsid w:val="00D53AF3"/>
    <w:rsid w:val="00D54F3D"/>
    <w:rsid w:val="00D5564E"/>
    <w:rsid w:val="00D5596D"/>
    <w:rsid w:val="00D56672"/>
    <w:rsid w:val="00D61C96"/>
    <w:rsid w:val="00D63260"/>
    <w:rsid w:val="00D6556B"/>
    <w:rsid w:val="00D6558D"/>
    <w:rsid w:val="00D663D3"/>
    <w:rsid w:val="00D70E7C"/>
    <w:rsid w:val="00D73D9E"/>
    <w:rsid w:val="00D752B6"/>
    <w:rsid w:val="00D77625"/>
    <w:rsid w:val="00D7770E"/>
    <w:rsid w:val="00D865D0"/>
    <w:rsid w:val="00D90939"/>
    <w:rsid w:val="00D93A3F"/>
    <w:rsid w:val="00D94205"/>
    <w:rsid w:val="00D943E8"/>
    <w:rsid w:val="00D9470E"/>
    <w:rsid w:val="00D95201"/>
    <w:rsid w:val="00DA1F72"/>
    <w:rsid w:val="00DA3001"/>
    <w:rsid w:val="00DA459A"/>
    <w:rsid w:val="00DA67EB"/>
    <w:rsid w:val="00DA6F98"/>
    <w:rsid w:val="00DB1D60"/>
    <w:rsid w:val="00DB266F"/>
    <w:rsid w:val="00DB3D5F"/>
    <w:rsid w:val="00DB557B"/>
    <w:rsid w:val="00DB59D2"/>
    <w:rsid w:val="00DC30D3"/>
    <w:rsid w:val="00DC3318"/>
    <w:rsid w:val="00DC3B4A"/>
    <w:rsid w:val="00DC3C3E"/>
    <w:rsid w:val="00DC6B2A"/>
    <w:rsid w:val="00DD0AA3"/>
    <w:rsid w:val="00DD36DD"/>
    <w:rsid w:val="00DD393A"/>
    <w:rsid w:val="00DE096A"/>
    <w:rsid w:val="00DE09B4"/>
    <w:rsid w:val="00DE143C"/>
    <w:rsid w:val="00DE1660"/>
    <w:rsid w:val="00DE2E10"/>
    <w:rsid w:val="00DE34A1"/>
    <w:rsid w:val="00DE3C0A"/>
    <w:rsid w:val="00DE545B"/>
    <w:rsid w:val="00DE5D63"/>
    <w:rsid w:val="00DE64F9"/>
    <w:rsid w:val="00DE6B3C"/>
    <w:rsid w:val="00DF01DE"/>
    <w:rsid w:val="00DF1397"/>
    <w:rsid w:val="00DF393A"/>
    <w:rsid w:val="00DF532A"/>
    <w:rsid w:val="00E01C63"/>
    <w:rsid w:val="00E0389B"/>
    <w:rsid w:val="00E04CF9"/>
    <w:rsid w:val="00E050DC"/>
    <w:rsid w:val="00E14489"/>
    <w:rsid w:val="00E16CB1"/>
    <w:rsid w:val="00E16FD7"/>
    <w:rsid w:val="00E20FD1"/>
    <w:rsid w:val="00E25045"/>
    <w:rsid w:val="00E25B58"/>
    <w:rsid w:val="00E26A1E"/>
    <w:rsid w:val="00E26E22"/>
    <w:rsid w:val="00E276D1"/>
    <w:rsid w:val="00E30BB8"/>
    <w:rsid w:val="00E34891"/>
    <w:rsid w:val="00E34D73"/>
    <w:rsid w:val="00E352FA"/>
    <w:rsid w:val="00E36594"/>
    <w:rsid w:val="00E3757E"/>
    <w:rsid w:val="00E42DE3"/>
    <w:rsid w:val="00E43CB4"/>
    <w:rsid w:val="00E454A2"/>
    <w:rsid w:val="00E46FD1"/>
    <w:rsid w:val="00E50F64"/>
    <w:rsid w:val="00E51BBF"/>
    <w:rsid w:val="00E54861"/>
    <w:rsid w:val="00E61A60"/>
    <w:rsid w:val="00E652BA"/>
    <w:rsid w:val="00E747E9"/>
    <w:rsid w:val="00E80C5C"/>
    <w:rsid w:val="00E81251"/>
    <w:rsid w:val="00E821B8"/>
    <w:rsid w:val="00E861BF"/>
    <w:rsid w:val="00E863D4"/>
    <w:rsid w:val="00E90149"/>
    <w:rsid w:val="00E90D17"/>
    <w:rsid w:val="00E919B8"/>
    <w:rsid w:val="00E91A0A"/>
    <w:rsid w:val="00E921E1"/>
    <w:rsid w:val="00E92FD5"/>
    <w:rsid w:val="00E93CF9"/>
    <w:rsid w:val="00E94A91"/>
    <w:rsid w:val="00E9558D"/>
    <w:rsid w:val="00EA0280"/>
    <w:rsid w:val="00EA2D49"/>
    <w:rsid w:val="00EA377C"/>
    <w:rsid w:val="00EA526C"/>
    <w:rsid w:val="00EA5E19"/>
    <w:rsid w:val="00EA61E7"/>
    <w:rsid w:val="00EB1307"/>
    <w:rsid w:val="00EB34BF"/>
    <w:rsid w:val="00EB5A37"/>
    <w:rsid w:val="00EB61CF"/>
    <w:rsid w:val="00EB6D27"/>
    <w:rsid w:val="00EB70D1"/>
    <w:rsid w:val="00EC0DC1"/>
    <w:rsid w:val="00EC1C3A"/>
    <w:rsid w:val="00EC2257"/>
    <w:rsid w:val="00EC3642"/>
    <w:rsid w:val="00EC3C2C"/>
    <w:rsid w:val="00EC544C"/>
    <w:rsid w:val="00EC63C0"/>
    <w:rsid w:val="00EC77A6"/>
    <w:rsid w:val="00EC7A4A"/>
    <w:rsid w:val="00ED0F24"/>
    <w:rsid w:val="00ED11AA"/>
    <w:rsid w:val="00ED1BFE"/>
    <w:rsid w:val="00ED2880"/>
    <w:rsid w:val="00ED6E61"/>
    <w:rsid w:val="00ED7347"/>
    <w:rsid w:val="00EE3328"/>
    <w:rsid w:val="00EE3721"/>
    <w:rsid w:val="00EF2609"/>
    <w:rsid w:val="00EF56EF"/>
    <w:rsid w:val="00EF7597"/>
    <w:rsid w:val="00F015C6"/>
    <w:rsid w:val="00F045FE"/>
    <w:rsid w:val="00F048D4"/>
    <w:rsid w:val="00F06B5E"/>
    <w:rsid w:val="00F11CBC"/>
    <w:rsid w:val="00F12020"/>
    <w:rsid w:val="00F12941"/>
    <w:rsid w:val="00F135E9"/>
    <w:rsid w:val="00F14508"/>
    <w:rsid w:val="00F14D8B"/>
    <w:rsid w:val="00F15F1C"/>
    <w:rsid w:val="00F162CE"/>
    <w:rsid w:val="00F2070D"/>
    <w:rsid w:val="00F20741"/>
    <w:rsid w:val="00F20BDC"/>
    <w:rsid w:val="00F22878"/>
    <w:rsid w:val="00F24DEC"/>
    <w:rsid w:val="00F24F25"/>
    <w:rsid w:val="00F26F5D"/>
    <w:rsid w:val="00F3073A"/>
    <w:rsid w:val="00F342F3"/>
    <w:rsid w:val="00F3488E"/>
    <w:rsid w:val="00F36609"/>
    <w:rsid w:val="00F36D30"/>
    <w:rsid w:val="00F419DA"/>
    <w:rsid w:val="00F424B2"/>
    <w:rsid w:val="00F459CE"/>
    <w:rsid w:val="00F500C7"/>
    <w:rsid w:val="00F50BEE"/>
    <w:rsid w:val="00F5219A"/>
    <w:rsid w:val="00F52A50"/>
    <w:rsid w:val="00F52C14"/>
    <w:rsid w:val="00F52C6B"/>
    <w:rsid w:val="00F53D59"/>
    <w:rsid w:val="00F55FBC"/>
    <w:rsid w:val="00F579E7"/>
    <w:rsid w:val="00F633FD"/>
    <w:rsid w:val="00F63ED5"/>
    <w:rsid w:val="00F64148"/>
    <w:rsid w:val="00F64257"/>
    <w:rsid w:val="00F6434D"/>
    <w:rsid w:val="00F643B3"/>
    <w:rsid w:val="00F703EE"/>
    <w:rsid w:val="00F7317C"/>
    <w:rsid w:val="00F73626"/>
    <w:rsid w:val="00F74863"/>
    <w:rsid w:val="00F76C46"/>
    <w:rsid w:val="00F83D25"/>
    <w:rsid w:val="00F85329"/>
    <w:rsid w:val="00F87E1B"/>
    <w:rsid w:val="00F902C4"/>
    <w:rsid w:val="00F91BBC"/>
    <w:rsid w:val="00F94310"/>
    <w:rsid w:val="00F94374"/>
    <w:rsid w:val="00F9522D"/>
    <w:rsid w:val="00F96431"/>
    <w:rsid w:val="00F97455"/>
    <w:rsid w:val="00FA4A24"/>
    <w:rsid w:val="00FA4D5F"/>
    <w:rsid w:val="00FA5AFE"/>
    <w:rsid w:val="00FA6BD1"/>
    <w:rsid w:val="00FA7083"/>
    <w:rsid w:val="00FB366D"/>
    <w:rsid w:val="00FB5539"/>
    <w:rsid w:val="00FB575D"/>
    <w:rsid w:val="00FB5A3D"/>
    <w:rsid w:val="00FB6B95"/>
    <w:rsid w:val="00FC06EC"/>
    <w:rsid w:val="00FC07B5"/>
    <w:rsid w:val="00FC10B0"/>
    <w:rsid w:val="00FC6984"/>
    <w:rsid w:val="00FD0096"/>
    <w:rsid w:val="00FD0DDC"/>
    <w:rsid w:val="00FD1E1F"/>
    <w:rsid w:val="00FD2175"/>
    <w:rsid w:val="00FD3609"/>
    <w:rsid w:val="00FD3EC5"/>
    <w:rsid w:val="00FD3FDE"/>
    <w:rsid w:val="00FD5A8E"/>
    <w:rsid w:val="00FE0BB3"/>
    <w:rsid w:val="00FE4271"/>
    <w:rsid w:val="00FE4B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i-FI" w:eastAsia="fi-FI" w:bidi="fi-FI"/>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fi-FI"/>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fi-FI"/>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fi-FI"/>
    </w:rPr>
  </w:style>
  <w:style w:type="character" w:styleId="Hyperlink">
    <w:name w:val="Hyperlink"/>
    <w:basedOn w:val="Absatz-Standardschriftart"/>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fi-FI" w:eastAsia="fi-FI"/>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fi-FI"/>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rPr>
  </w:style>
  <w:style w:type="paragraph" w:customStyle="1" w:styleId="bodytext">
    <w:name w:val="bodytext"/>
    <w:basedOn w:val="Standard"/>
    <w:rsid w:val="00F703EE"/>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BesuchterHyperlink">
    <w:name w:val="FollowedHyperlink"/>
    <w:basedOn w:val="Absatz-Standardschriftart"/>
    <w:uiPriority w:val="99"/>
    <w:semiHidden/>
    <w:unhideWhenUsed/>
    <w:rsid w:val="00716D6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Comment Text Char"/>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Comment Subject Char"/>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Balloon Text Char"/>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Heading 1 Char"/>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Header Char"/>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upernova.eso.org/germany/"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78160-61AF-45B2-B768-102009272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1096</Words>
  <Characters>6911</Characters>
  <Application>Microsoft Office Word</Application>
  <DocSecurity>0</DocSecurity>
  <Lines>57</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Administrator</cp:lastModifiedBy>
  <cp:revision>20</cp:revision>
  <cp:lastPrinted>2015-09-21T10:55:00Z</cp:lastPrinted>
  <dcterms:created xsi:type="dcterms:W3CDTF">2015-10-19T11:51:00Z</dcterms:created>
  <dcterms:modified xsi:type="dcterms:W3CDTF">2016-03-02T13:19:00Z</dcterms:modified>
</cp:coreProperties>
</file>